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6EAAF" w14:textId="27A4DA66" w:rsidR="002F394A" w:rsidRDefault="002F394A"/>
    <w:p w14:paraId="580B41D6" w14:textId="77777777" w:rsidR="00773A24" w:rsidRPr="00773A24" w:rsidRDefault="00773A24" w:rsidP="00773A24">
      <w:pPr>
        <w:rPr>
          <w:rFonts w:asciiTheme="minorHAnsi" w:hAnsiTheme="minorHAnsi" w:cstheme="minorBidi"/>
          <w:b/>
          <w:bCs/>
          <w:sz w:val="44"/>
          <w:szCs w:val="44"/>
          <w:lang w:eastAsia="en-US"/>
        </w:rPr>
      </w:pPr>
      <w:r w:rsidRPr="00773A24">
        <w:rPr>
          <w:rFonts w:asciiTheme="minorHAnsi" w:hAnsiTheme="minorHAnsi" w:cstheme="minorBidi"/>
          <w:b/>
          <w:bCs/>
          <w:sz w:val="44"/>
          <w:szCs w:val="44"/>
          <w:lang w:eastAsia="en-US"/>
        </w:rPr>
        <w:t xml:space="preserve">Mere Town Council </w:t>
      </w:r>
    </w:p>
    <w:p w14:paraId="55081FEB" w14:textId="7C6A71F9" w:rsidR="000162F8" w:rsidRDefault="00773A24" w:rsidP="00773A24">
      <w:pPr>
        <w:rPr>
          <w:rFonts w:asciiTheme="minorHAnsi" w:hAnsiTheme="minorHAnsi" w:cstheme="minorBidi"/>
          <w:b/>
          <w:bCs/>
          <w:sz w:val="44"/>
          <w:szCs w:val="44"/>
          <w:lang w:eastAsia="en-US"/>
        </w:rPr>
      </w:pPr>
      <w:r w:rsidRPr="00773A24">
        <w:rPr>
          <w:rFonts w:asciiTheme="minorHAnsi" w:hAnsiTheme="minorHAnsi" w:cstheme="minorBidi"/>
          <w:b/>
          <w:bCs/>
          <w:sz w:val="44"/>
          <w:szCs w:val="44"/>
          <w:lang w:eastAsia="en-US"/>
        </w:rPr>
        <w:t xml:space="preserve">Clerks Report for Town Council meeting </w:t>
      </w:r>
      <w:r w:rsidR="009255EE">
        <w:rPr>
          <w:rFonts w:asciiTheme="minorHAnsi" w:hAnsiTheme="minorHAnsi" w:cstheme="minorBidi"/>
          <w:b/>
          <w:bCs/>
          <w:sz w:val="44"/>
          <w:szCs w:val="44"/>
          <w:lang w:eastAsia="en-US"/>
        </w:rPr>
        <w:t>3.</w:t>
      </w:r>
      <w:r w:rsidR="00554FBF">
        <w:rPr>
          <w:rFonts w:asciiTheme="minorHAnsi" w:hAnsiTheme="minorHAnsi" w:cstheme="minorBidi"/>
          <w:b/>
          <w:bCs/>
          <w:sz w:val="44"/>
          <w:szCs w:val="44"/>
          <w:lang w:eastAsia="en-US"/>
        </w:rPr>
        <w:t>3</w:t>
      </w:r>
      <w:r w:rsidR="009255EE">
        <w:rPr>
          <w:rFonts w:asciiTheme="minorHAnsi" w:hAnsiTheme="minorHAnsi" w:cstheme="minorBidi"/>
          <w:b/>
          <w:bCs/>
          <w:sz w:val="44"/>
          <w:szCs w:val="44"/>
          <w:lang w:eastAsia="en-US"/>
        </w:rPr>
        <w:t>.2025</w:t>
      </w:r>
    </w:p>
    <w:p w14:paraId="14EA2524" w14:textId="77777777" w:rsidR="00773A24" w:rsidRDefault="00773A24" w:rsidP="00773A24">
      <w:pPr>
        <w:spacing w:line="259" w:lineRule="auto"/>
        <w:rPr>
          <w:rFonts w:asciiTheme="minorHAnsi" w:hAnsiTheme="minorHAnsi" w:cstheme="minorBidi"/>
          <w:kern w:val="2"/>
          <w:lang w:eastAsia="en-US"/>
          <w14:ligatures w14:val="standardContextual"/>
        </w:rPr>
      </w:pPr>
    </w:p>
    <w:p w14:paraId="467F4315" w14:textId="5C51EA5B" w:rsidR="00A0609F" w:rsidRDefault="00EC5850" w:rsidP="00773A24">
      <w:pPr>
        <w:spacing w:line="259" w:lineRule="auto"/>
        <w:rPr>
          <w:rFonts w:ascii="Ebrima" w:hAnsi="Ebrima" w:cstheme="minorBidi"/>
          <w:b/>
          <w:bCs/>
          <w:kern w:val="2"/>
          <w:sz w:val="36"/>
          <w:szCs w:val="36"/>
          <w:lang w:eastAsia="en-US"/>
          <w14:ligatures w14:val="standardContextual"/>
        </w:rPr>
      </w:pPr>
      <w:r w:rsidRPr="00EC5850">
        <w:rPr>
          <w:rFonts w:ascii="Ebrima" w:hAnsi="Ebrima" w:cstheme="minorBidi"/>
          <w:b/>
          <w:bCs/>
          <w:kern w:val="2"/>
          <w:sz w:val="36"/>
          <w:szCs w:val="36"/>
          <w:lang w:eastAsia="en-US"/>
          <w14:ligatures w14:val="standardContextual"/>
        </w:rPr>
        <w:t>Agenda Items:</w:t>
      </w:r>
    </w:p>
    <w:p w14:paraId="51D782C7" w14:textId="77777777" w:rsidR="00C82674" w:rsidRDefault="00C82674" w:rsidP="008A3BFD">
      <w:pPr>
        <w:spacing w:line="256" w:lineRule="auto"/>
        <w:rPr>
          <w:rFonts w:asciiTheme="minorHAnsi" w:hAnsiTheme="minorHAnsi" w:cstheme="minorBidi"/>
          <w:b/>
          <w:bCs/>
          <w:i/>
          <w:iCs/>
          <w:kern w:val="2"/>
          <w:sz w:val="24"/>
          <w:szCs w:val="24"/>
          <w:lang w:eastAsia="en-US"/>
        </w:rPr>
      </w:pPr>
    </w:p>
    <w:p w14:paraId="6F563775" w14:textId="279EC710" w:rsidR="008A3BFD" w:rsidRPr="008A3BFD" w:rsidRDefault="008A3BFD" w:rsidP="008A3BFD">
      <w:pPr>
        <w:spacing w:line="256" w:lineRule="auto"/>
        <w:rPr>
          <w:rFonts w:asciiTheme="minorHAnsi" w:hAnsiTheme="minorHAnsi" w:cstheme="minorBidi"/>
          <w:b/>
          <w:bCs/>
          <w:i/>
          <w:iCs/>
          <w:kern w:val="2"/>
          <w:sz w:val="24"/>
          <w:szCs w:val="24"/>
          <w:lang w:eastAsia="en-US"/>
        </w:rPr>
      </w:pPr>
      <w:r w:rsidRPr="008A3BFD">
        <w:rPr>
          <w:rFonts w:asciiTheme="minorHAnsi" w:hAnsiTheme="minorHAnsi" w:cstheme="minorBidi"/>
          <w:b/>
          <w:bCs/>
          <w:i/>
          <w:iCs/>
          <w:kern w:val="2"/>
          <w:sz w:val="24"/>
          <w:szCs w:val="24"/>
          <w:lang w:eastAsia="en-US"/>
        </w:rPr>
        <w:t>5d</w:t>
      </w:r>
      <w:r w:rsidR="00161DEF" w:rsidRPr="008A3BFD">
        <w:rPr>
          <w:rFonts w:asciiTheme="minorHAnsi" w:hAnsiTheme="minorHAnsi" w:cstheme="minorBidi"/>
          <w:b/>
          <w:bCs/>
          <w:i/>
          <w:iCs/>
          <w:kern w:val="2"/>
          <w:sz w:val="24"/>
          <w:szCs w:val="24"/>
          <w:lang w:eastAsia="en-US"/>
        </w:rPr>
        <w:t>) Resources</w:t>
      </w:r>
      <w:r w:rsidRPr="008A3BFD">
        <w:rPr>
          <w:rFonts w:asciiTheme="minorHAnsi" w:hAnsiTheme="minorHAnsi" w:cstheme="minorBidi"/>
          <w:b/>
          <w:bCs/>
          <w:i/>
          <w:iCs/>
          <w:kern w:val="2"/>
          <w:sz w:val="24"/>
          <w:szCs w:val="24"/>
          <w:lang w:eastAsia="en-US"/>
        </w:rPr>
        <w:t>, timetable &amp; information for Town &amp; Parish Council elections</w:t>
      </w:r>
    </w:p>
    <w:p w14:paraId="271B8854" w14:textId="77777777" w:rsidR="00CE1B43" w:rsidRDefault="00CE1B43" w:rsidP="00C82674">
      <w:pPr>
        <w:pStyle w:val="NoSpacing"/>
      </w:pPr>
    </w:p>
    <w:p w14:paraId="7142C6AE" w14:textId="77777777" w:rsidR="008A3BFD" w:rsidRPr="008A3BFD" w:rsidRDefault="008A3BFD" w:rsidP="00773A24">
      <w:pPr>
        <w:spacing w:line="259" w:lineRule="auto"/>
        <w:rPr>
          <w:rFonts w:asciiTheme="minorHAnsi" w:hAnsiTheme="minorHAnsi" w:cstheme="minorHAnsi"/>
          <w:kern w:val="2"/>
          <w:sz w:val="24"/>
          <w:szCs w:val="24"/>
          <w:lang w:eastAsia="en-US"/>
          <w14:ligatures w14:val="standardContextual"/>
        </w:rPr>
      </w:pPr>
      <w:r w:rsidRPr="008A3BFD">
        <w:rPr>
          <w:rFonts w:asciiTheme="minorHAnsi" w:hAnsiTheme="minorHAnsi" w:cstheme="minorHAnsi"/>
          <w:kern w:val="2"/>
          <w:sz w:val="24"/>
          <w:szCs w:val="24"/>
          <w:lang w:eastAsia="en-US"/>
          <w14:ligatures w14:val="standardContextual"/>
        </w:rPr>
        <w:t>All 2,118 Parish &amp; Town Council seats are up for re-election on 1</w:t>
      </w:r>
      <w:r w:rsidRPr="008A3BFD">
        <w:rPr>
          <w:rFonts w:asciiTheme="minorHAnsi" w:hAnsiTheme="minorHAnsi" w:cstheme="minorHAnsi"/>
          <w:kern w:val="2"/>
          <w:sz w:val="24"/>
          <w:szCs w:val="24"/>
          <w:vertAlign w:val="superscript"/>
          <w:lang w:eastAsia="en-US"/>
          <w14:ligatures w14:val="standardContextual"/>
        </w:rPr>
        <w:t>st</w:t>
      </w:r>
      <w:r w:rsidRPr="008A3BFD">
        <w:rPr>
          <w:rFonts w:asciiTheme="minorHAnsi" w:hAnsiTheme="minorHAnsi" w:cstheme="minorHAnsi"/>
          <w:kern w:val="2"/>
          <w:sz w:val="24"/>
          <w:szCs w:val="24"/>
          <w:lang w:eastAsia="en-US"/>
          <w14:ligatures w14:val="standardContextual"/>
        </w:rPr>
        <w:t xml:space="preserve"> May 2025 alongside the election for Wiltshire Councillors to the 98 Unitary Divisions. </w:t>
      </w:r>
    </w:p>
    <w:p w14:paraId="358B19A3" w14:textId="77777777" w:rsidR="008A3BFD" w:rsidRDefault="008A3BFD" w:rsidP="008A3BFD">
      <w:pPr>
        <w:spacing w:line="259" w:lineRule="auto"/>
        <w:rPr>
          <w:rFonts w:asciiTheme="minorHAnsi" w:hAnsiTheme="minorHAnsi" w:cstheme="minorHAnsi"/>
          <w:kern w:val="2"/>
          <w:sz w:val="24"/>
          <w:szCs w:val="24"/>
          <w:lang w:eastAsia="en-US"/>
          <w14:ligatures w14:val="standardContextual"/>
        </w:rPr>
      </w:pPr>
    </w:p>
    <w:p w14:paraId="4F4C2401" w14:textId="370E2AC2" w:rsidR="008A3BFD" w:rsidRPr="008A3BFD" w:rsidRDefault="008A3BFD" w:rsidP="008A3BFD">
      <w:pPr>
        <w:spacing w:line="259" w:lineRule="auto"/>
        <w:rPr>
          <w:rFonts w:asciiTheme="minorHAnsi" w:hAnsiTheme="minorHAnsi" w:cstheme="minorHAnsi"/>
          <w:kern w:val="2"/>
          <w:sz w:val="24"/>
          <w:szCs w:val="24"/>
          <w:lang w:eastAsia="en-US"/>
          <w14:ligatures w14:val="standardContextual"/>
        </w:rPr>
      </w:pPr>
      <w:r w:rsidRPr="008A3BFD">
        <w:rPr>
          <w:rFonts w:asciiTheme="minorHAnsi" w:hAnsiTheme="minorHAnsi" w:cstheme="minorHAnsi"/>
          <w:kern w:val="2"/>
          <w:sz w:val="24"/>
          <w:szCs w:val="24"/>
          <w:lang w:eastAsia="en-US"/>
          <w14:ligatures w14:val="standardContextual"/>
        </w:rPr>
        <w:t xml:space="preserve">Guidance for Candidates is available on The Electoral Commission website: </w:t>
      </w:r>
      <w:hyperlink r:id="rId7" w:history="1">
        <w:r w:rsidRPr="008A3BFD">
          <w:rPr>
            <w:rStyle w:val="Hyperlink"/>
            <w:rFonts w:asciiTheme="minorHAnsi" w:hAnsiTheme="minorHAnsi" w:cstheme="minorHAnsi"/>
            <w:kern w:val="2"/>
            <w:sz w:val="24"/>
            <w:szCs w:val="24"/>
            <w:lang w:eastAsia="en-US"/>
            <w14:ligatures w14:val="standardContextual"/>
          </w:rPr>
          <w:t>https://www.electoralcommission.org.uk/guidance-candidates-parish-council-elections-england/resources-candidates-parish-council-elections-england</w:t>
        </w:r>
      </w:hyperlink>
      <w:r w:rsidRPr="008A3BFD">
        <w:rPr>
          <w:rFonts w:asciiTheme="minorHAnsi" w:hAnsiTheme="minorHAnsi" w:cstheme="minorHAnsi"/>
          <w:kern w:val="2"/>
          <w:sz w:val="24"/>
          <w:szCs w:val="24"/>
          <w:lang w:eastAsia="en-US"/>
          <w14:ligatures w14:val="standardContextual"/>
        </w:rPr>
        <w:t xml:space="preserve"> </w:t>
      </w:r>
    </w:p>
    <w:p w14:paraId="5310E1DC" w14:textId="77777777" w:rsidR="008A3BFD" w:rsidRDefault="008A3BFD" w:rsidP="008A3BFD">
      <w:pPr>
        <w:textAlignment w:val="baseline"/>
        <w:rPr>
          <w:rFonts w:asciiTheme="minorHAnsi" w:eastAsia="Times New Roman" w:hAnsiTheme="minorHAnsi" w:cstheme="minorHAnsi"/>
          <w:color w:val="0C0C0C"/>
          <w:sz w:val="24"/>
          <w:szCs w:val="24"/>
        </w:rPr>
      </w:pPr>
    </w:p>
    <w:p w14:paraId="03C5C0D8" w14:textId="6C63FDEA" w:rsidR="008A3BFD" w:rsidRPr="008A3BFD" w:rsidRDefault="008A3BFD" w:rsidP="008A3BFD">
      <w:pPr>
        <w:textAlignment w:val="baseline"/>
        <w:rPr>
          <w:rFonts w:asciiTheme="minorHAnsi" w:eastAsia="Times New Roman" w:hAnsiTheme="minorHAnsi" w:cstheme="minorHAnsi"/>
          <w:b/>
          <w:bCs/>
          <w:color w:val="0C0C0C"/>
          <w:sz w:val="24"/>
          <w:szCs w:val="24"/>
        </w:rPr>
      </w:pPr>
      <w:r w:rsidRPr="008A3BFD">
        <w:rPr>
          <w:rFonts w:asciiTheme="minorHAnsi" w:eastAsia="Times New Roman" w:hAnsiTheme="minorHAnsi" w:cstheme="minorHAnsi"/>
          <w:b/>
          <w:bCs/>
          <w:color w:val="0C0C0C"/>
          <w:sz w:val="24"/>
          <w:szCs w:val="24"/>
        </w:rPr>
        <w:t xml:space="preserve">Key election dates: </w:t>
      </w:r>
    </w:p>
    <w:tbl>
      <w:tblPr>
        <w:tblW w:w="11085" w:type="dxa"/>
        <w:tblBorders>
          <w:bottom w:val="single" w:sz="6" w:space="0" w:color="CDCDCD"/>
        </w:tblBorders>
        <w:tblCellMar>
          <w:top w:w="150" w:type="dxa"/>
          <w:left w:w="0" w:type="dxa"/>
          <w:bottom w:w="150" w:type="dxa"/>
          <w:right w:w="300" w:type="dxa"/>
        </w:tblCellMar>
        <w:tblLook w:val="04A0" w:firstRow="1" w:lastRow="0" w:firstColumn="1" w:lastColumn="0" w:noHBand="0" w:noVBand="1"/>
      </w:tblPr>
      <w:tblGrid>
        <w:gridCol w:w="8958"/>
        <w:gridCol w:w="2127"/>
      </w:tblGrid>
      <w:tr w:rsidR="008A3BFD" w:rsidRPr="008A3BFD" w14:paraId="1A39EFA9" w14:textId="77777777" w:rsidTr="008A3BFD">
        <w:trPr>
          <w:tblHeader/>
        </w:trPr>
        <w:tc>
          <w:tcPr>
            <w:tcW w:w="0" w:type="auto"/>
            <w:tcBorders>
              <w:top w:val="nil"/>
              <w:left w:val="nil"/>
              <w:bottom w:val="single" w:sz="6" w:space="0" w:color="CDCDCD"/>
              <w:right w:val="nil"/>
            </w:tcBorders>
            <w:shd w:val="clear" w:color="auto" w:fill="FFFFFF"/>
            <w:tcMar>
              <w:top w:w="120" w:type="dxa"/>
              <w:left w:w="120" w:type="dxa"/>
              <w:bottom w:w="120" w:type="dxa"/>
              <w:right w:w="120" w:type="dxa"/>
            </w:tcMar>
            <w:vAlign w:val="bottom"/>
            <w:hideMark/>
          </w:tcPr>
          <w:p w14:paraId="5483C881" w14:textId="77777777" w:rsidR="008A3BFD" w:rsidRPr="008A3BFD" w:rsidRDefault="008A3BFD" w:rsidP="008A3BFD">
            <w:pPr>
              <w:rPr>
                <w:rFonts w:asciiTheme="minorHAnsi" w:eastAsia="Times New Roman" w:hAnsiTheme="minorHAnsi" w:cstheme="minorHAnsi"/>
                <w:sz w:val="24"/>
                <w:szCs w:val="24"/>
              </w:rPr>
            </w:pPr>
            <w:r w:rsidRPr="008A3BFD">
              <w:rPr>
                <w:rFonts w:asciiTheme="minorHAnsi" w:eastAsia="Times New Roman" w:hAnsiTheme="minorHAnsi" w:cstheme="minorHAnsi"/>
                <w:sz w:val="24"/>
                <w:szCs w:val="24"/>
              </w:rPr>
              <w:t>Task</w:t>
            </w:r>
          </w:p>
        </w:tc>
        <w:tc>
          <w:tcPr>
            <w:tcW w:w="0" w:type="auto"/>
            <w:tcBorders>
              <w:top w:val="nil"/>
              <w:left w:val="nil"/>
              <w:bottom w:val="single" w:sz="6" w:space="0" w:color="CDCDCD"/>
              <w:right w:val="nil"/>
            </w:tcBorders>
            <w:shd w:val="clear" w:color="auto" w:fill="FFFFFF"/>
            <w:tcMar>
              <w:top w:w="120" w:type="dxa"/>
              <w:left w:w="120" w:type="dxa"/>
              <w:bottom w:w="120" w:type="dxa"/>
              <w:right w:w="120" w:type="dxa"/>
            </w:tcMar>
            <w:vAlign w:val="bottom"/>
            <w:hideMark/>
          </w:tcPr>
          <w:p w14:paraId="5EAFD2E1" w14:textId="77777777" w:rsidR="008A3BFD" w:rsidRPr="008A3BFD" w:rsidRDefault="008A3BFD" w:rsidP="008A3BFD">
            <w:pPr>
              <w:rPr>
                <w:rFonts w:asciiTheme="minorHAnsi" w:eastAsia="Times New Roman" w:hAnsiTheme="minorHAnsi" w:cstheme="minorHAnsi"/>
                <w:sz w:val="24"/>
                <w:szCs w:val="24"/>
              </w:rPr>
            </w:pPr>
            <w:r w:rsidRPr="008A3BFD">
              <w:rPr>
                <w:rFonts w:asciiTheme="minorHAnsi" w:eastAsia="Times New Roman" w:hAnsiTheme="minorHAnsi" w:cstheme="minorHAnsi"/>
                <w:sz w:val="24"/>
                <w:szCs w:val="24"/>
              </w:rPr>
              <w:t>Date</w:t>
            </w:r>
          </w:p>
        </w:tc>
      </w:tr>
      <w:tr w:rsidR="008A3BFD" w:rsidRPr="008A3BFD" w14:paraId="6BBA1BD4" w14:textId="77777777" w:rsidTr="008A3BFD">
        <w:tc>
          <w:tcPr>
            <w:tcW w:w="0" w:type="auto"/>
            <w:tcBorders>
              <w:top w:val="nil"/>
              <w:left w:val="nil"/>
              <w:bottom w:val="single" w:sz="6" w:space="0" w:color="CDCDCD"/>
              <w:right w:val="nil"/>
            </w:tcBorders>
            <w:vAlign w:val="bottom"/>
            <w:hideMark/>
          </w:tcPr>
          <w:p w14:paraId="3BABEBC7" w14:textId="77777777" w:rsidR="008A3BFD" w:rsidRPr="008A3BFD" w:rsidRDefault="008A3BFD" w:rsidP="008A3BFD">
            <w:pPr>
              <w:rPr>
                <w:rFonts w:asciiTheme="minorHAnsi" w:eastAsia="Times New Roman" w:hAnsiTheme="minorHAnsi" w:cstheme="minorHAnsi"/>
                <w:sz w:val="24"/>
                <w:szCs w:val="24"/>
              </w:rPr>
            </w:pPr>
            <w:r w:rsidRPr="008A3BFD">
              <w:rPr>
                <w:rFonts w:asciiTheme="minorHAnsi" w:eastAsia="Times New Roman" w:hAnsiTheme="minorHAnsi" w:cstheme="minorHAnsi"/>
                <w:sz w:val="24"/>
                <w:szCs w:val="24"/>
              </w:rPr>
              <w:t>Publication of the Notice of Election</w:t>
            </w:r>
          </w:p>
        </w:tc>
        <w:tc>
          <w:tcPr>
            <w:tcW w:w="0" w:type="auto"/>
            <w:tcBorders>
              <w:top w:val="nil"/>
              <w:left w:val="nil"/>
              <w:bottom w:val="single" w:sz="6" w:space="0" w:color="CDCDCD"/>
              <w:right w:val="nil"/>
            </w:tcBorders>
            <w:vAlign w:val="bottom"/>
            <w:hideMark/>
          </w:tcPr>
          <w:p w14:paraId="4D8112C6" w14:textId="77777777" w:rsidR="008A3BFD" w:rsidRPr="008A3BFD" w:rsidRDefault="008A3BFD" w:rsidP="008A3BFD">
            <w:pPr>
              <w:rPr>
                <w:rFonts w:asciiTheme="minorHAnsi" w:eastAsia="Times New Roman" w:hAnsiTheme="minorHAnsi" w:cstheme="minorHAnsi"/>
                <w:sz w:val="24"/>
                <w:szCs w:val="24"/>
              </w:rPr>
            </w:pPr>
            <w:r w:rsidRPr="008A3BFD">
              <w:rPr>
                <w:rFonts w:asciiTheme="minorHAnsi" w:eastAsia="Times New Roman" w:hAnsiTheme="minorHAnsi" w:cstheme="minorHAnsi"/>
                <w:sz w:val="24"/>
                <w:szCs w:val="24"/>
              </w:rPr>
              <w:t>11 March 2025</w:t>
            </w:r>
          </w:p>
        </w:tc>
      </w:tr>
      <w:tr w:rsidR="008A3BFD" w:rsidRPr="008A3BFD" w14:paraId="1B81C2F7" w14:textId="77777777" w:rsidTr="008A3BFD">
        <w:tc>
          <w:tcPr>
            <w:tcW w:w="0" w:type="auto"/>
            <w:tcBorders>
              <w:top w:val="nil"/>
              <w:left w:val="nil"/>
              <w:bottom w:val="single" w:sz="6" w:space="0" w:color="CDCDCD"/>
              <w:right w:val="nil"/>
            </w:tcBorders>
            <w:vAlign w:val="bottom"/>
            <w:hideMark/>
          </w:tcPr>
          <w:p w14:paraId="5DCA956A" w14:textId="77777777" w:rsidR="008A3BFD" w:rsidRPr="008A3BFD" w:rsidRDefault="008A3BFD" w:rsidP="008A3BFD">
            <w:pPr>
              <w:rPr>
                <w:rFonts w:asciiTheme="minorHAnsi" w:eastAsia="Times New Roman" w:hAnsiTheme="minorHAnsi" w:cstheme="minorHAnsi"/>
                <w:sz w:val="24"/>
                <w:szCs w:val="24"/>
              </w:rPr>
            </w:pPr>
            <w:r w:rsidRPr="008A3BFD">
              <w:rPr>
                <w:rFonts w:asciiTheme="minorHAnsi" w:eastAsia="Times New Roman" w:hAnsiTheme="minorHAnsi" w:cstheme="minorHAnsi"/>
                <w:sz w:val="24"/>
                <w:szCs w:val="24"/>
              </w:rPr>
              <w:t>Nominations open (nominations can be delivered between the hours of 10am and 4pm on working days)</w:t>
            </w:r>
          </w:p>
        </w:tc>
        <w:tc>
          <w:tcPr>
            <w:tcW w:w="0" w:type="auto"/>
            <w:tcBorders>
              <w:top w:val="nil"/>
              <w:left w:val="nil"/>
              <w:bottom w:val="single" w:sz="6" w:space="0" w:color="CDCDCD"/>
              <w:right w:val="nil"/>
            </w:tcBorders>
            <w:vAlign w:val="bottom"/>
            <w:hideMark/>
          </w:tcPr>
          <w:p w14:paraId="3FD2F806" w14:textId="77777777" w:rsidR="008A3BFD" w:rsidRPr="008A3BFD" w:rsidRDefault="008A3BFD" w:rsidP="008A3BFD">
            <w:pPr>
              <w:rPr>
                <w:rFonts w:asciiTheme="minorHAnsi" w:eastAsia="Times New Roman" w:hAnsiTheme="minorHAnsi" w:cstheme="minorHAnsi"/>
                <w:sz w:val="24"/>
                <w:szCs w:val="24"/>
              </w:rPr>
            </w:pPr>
            <w:r w:rsidRPr="008A3BFD">
              <w:rPr>
                <w:rFonts w:asciiTheme="minorHAnsi" w:eastAsia="Times New Roman" w:hAnsiTheme="minorHAnsi" w:cstheme="minorHAnsi"/>
                <w:sz w:val="24"/>
                <w:szCs w:val="24"/>
              </w:rPr>
              <w:t>12 March 2025 - 10am</w:t>
            </w:r>
          </w:p>
        </w:tc>
      </w:tr>
      <w:tr w:rsidR="008A3BFD" w:rsidRPr="008A3BFD" w14:paraId="79D552B8" w14:textId="77777777" w:rsidTr="008A3BFD">
        <w:tc>
          <w:tcPr>
            <w:tcW w:w="0" w:type="auto"/>
            <w:tcBorders>
              <w:top w:val="nil"/>
              <w:left w:val="nil"/>
              <w:bottom w:val="single" w:sz="6" w:space="0" w:color="CDCDCD"/>
              <w:right w:val="nil"/>
            </w:tcBorders>
            <w:vAlign w:val="bottom"/>
            <w:hideMark/>
          </w:tcPr>
          <w:p w14:paraId="5C214DD4" w14:textId="77777777" w:rsidR="008A3BFD" w:rsidRPr="008A3BFD" w:rsidRDefault="008A3BFD" w:rsidP="008A3BFD">
            <w:pPr>
              <w:rPr>
                <w:rFonts w:asciiTheme="minorHAnsi" w:eastAsia="Times New Roman" w:hAnsiTheme="minorHAnsi" w:cstheme="minorHAnsi"/>
                <w:sz w:val="24"/>
                <w:szCs w:val="24"/>
              </w:rPr>
            </w:pPr>
            <w:r w:rsidRPr="008A3BFD">
              <w:rPr>
                <w:rFonts w:asciiTheme="minorHAnsi" w:eastAsia="Times New Roman" w:hAnsiTheme="minorHAnsi" w:cstheme="minorHAnsi"/>
                <w:sz w:val="24"/>
                <w:szCs w:val="24"/>
              </w:rPr>
              <w:t>Nominations close</w:t>
            </w:r>
          </w:p>
        </w:tc>
        <w:tc>
          <w:tcPr>
            <w:tcW w:w="0" w:type="auto"/>
            <w:tcBorders>
              <w:top w:val="nil"/>
              <w:left w:val="nil"/>
              <w:bottom w:val="single" w:sz="6" w:space="0" w:color="CDCDCD"/>
              <w:right w:val="nil"/>
            </w:tcBorders>
            <w:vAlign w:val="bottom"/>
            <w:hideMark/>
          </w:tcPr>
          <w:p w14:paraId="04B39E87" w14:textId="77777777" w:rsidR="008A3BFD" w:rsidRPr="008A3BFD" w:rsidRDefault="008A3BFD" w:rsidP="008A3BFD">
            <w:pPr>
              <w:rPr>
                <w:rFonts w:asciiTheme="minorHAnsi" w:eastAsia="Times New Roman" w:hAnsiTheme="minorHAnsi" w:cstheme="minorHAnsi"/>
                <w:sz w:val="24"/>
                <w:szCs w:val="24"/>
              </w:rPr>
            </w:pPr>
            <w:r w:rsidRPr="008A3BFD">
              <w:rPr>
                <w:rFonts w:asciiTheme="minorHAnsi" w:eastAsia="Times New Roman" w:hAnsiTheme="minorHAnsi" w:cstheme="minorHAnsi"/>
                <w:sz w:val="24"/>
                <w:szCs w:val="24"/>
              </w:rPr>
              <w:t>2 April 2025 - 4pm</w:t>
            </w:r>
          </w:p>
        </w:tc>
      </w:tr>
      <w:tr w:rsidR="008A3BFD" w:rsidRPr="008A3BFD" w14:paraId="77DD0512" w14:textId="77777777" w:rsidTr="008A3BFD">
        <w:tc>
          <w:tcPr>
            <w:tcW w:w="0" w:type="auto"/>
            <w:tcBorders>
              <w:top w:val="nil"/>
              <w:left w:val="nil"/>
              <w:bottom w:val="single" w:sz="6" w:space="0" w:color="CDCDCD"/>
              <w:right w:val="nil"/>
            </w:tcBorders>
            <w:vAlign w:val="bottom"/>
            <w:hideMark/>
          </w:tcPr>
          <w:p w14:paraId="07D34719" w14:textId="77777777" w:rsidR="008A3BFD" w:rsidRPr="008A3BFD" w:rsidRDefault="008A3BFD" w:rsidP="008A3BFD">
            <w:pPr>
              <w:rPr>
                <w:rFonts w:asciiTheme="minorHAnsi" w:eastAsia="Times New Roman" w:hAnsiTheme="minorHAnsi" w:cstheme="minorHAnsi"/>
                <w:sz w:val="24"/>
                <w:szCs w:val="24"/>
              </w:rPr>
            </w:pPr>
            <w:r w:rsidRPr="008A3BFD">
              <w:rPr>
                <w:rFonts w:asciiTheme="minorHAnsi" w:eastAsia="Times New Roman" w:hAnsiTheme="minorHAnsi" w:cstheme="minorHAnsi"/>
                <w:sz w:val="24"/>
                <w:szCs w:val="24"/>
              </w:rPr>
              <w:t>Deadline to register to vote</w:t>
            </w:r>
          </w:p>
        </w:tc>
        <w:tc>
          <w:tcPr>
            <w:tcW w:w="0" w:type="auto"/>
            <w:tcBorders>
              <w:top w:val="nil"/>
              <w:left w:val="nil"/>
              <w:bottom w:val="single" w:sz="6" w:space="0" w:color="CDCDCD"/>
              <w:right w:val="nil"/>
            </w:tcBorders>
            <w:vAlign w:val="bottom"/>
            <w:hideMark/>
          </w:tcPr>
          <w:p w14:paraId="4F5B2D13" w14:textId="77777777" w:rsidR="008A3BFD" w:rsidRPr="008A3BFD" w:rsidRDefault="008A3BFD" w:rsidP="008A3BFD">
            <w:pPr>
              <w:rPr>
                <w:rFonts w:asciiTheme="minorHAnsi" w:eastAsia="Times New Roman" w:hAnsiTheme="minorHAnsi" w:cstheme="minorHAnsi"/>
                <w:sz w:val="24"/>
                <w:szCs w:val="24"/>
              </w:rPr>
            </w:pPr>
            <w:r w:rsidRPr="008A3BFD">
              <w:rPr>
                <w:rFonts w:asciiTheme="minorHAnsi" w:eastAsia="Times New Roman" w:hAnsiTheme="minorHAnsi" w:cstheme="minorHAnsi"/>
                <w:sz w:val="24"/>
                <w:szCs w:val="24"/>
              </w:rPr>
              <w:t>11 April 2025 - midnight</w:t>
            </w:r>
          </w:p>
        </w:tc>
      </w:tr>
      <w:tr w:rsidR="008A3BFD" w:rsidRPr="008A3BFD" w14:paraId="4EBFE436" w14:textId="77777777" w:rsidTr="008A3BFD">
        <w:tc>
          <w:tcPr>
            <w:tcW w:w="0" w:type="auto"/>
            <w:tcBorders>
              <w:top w:val="nil"/>
              <w:left w:val="nil"/>
              <w:bottom w:val="single" w:sz="6" w:space="0" w:color="CDCDCD"/>
              <w:right w:val="nil"/>
            </w:tcBorders>
            <w:vAlign w:val="bottom"/>
            <w:hideMark/>
          </w:tcPr>
          <w:p w14:paraId="75187534" w14:textId="77777777" w:rsidR="008A3BFD" w:rsidRPr="008A3BFD" w:rsidRDefault="008A3BFD" w:rsidP="008A3BFD">
            <w:pPr>
              <w:rPr>
                <w:rFonts w:asciiTheme="minorHAnsi" w:eastAsia="Times New Roman" w:hAnsiTheme="minorHAnsi" w:cstheme="minorHAnsi"/>
                <w:sz w:val="24"/>
                <w:szCs w:val="24"/>
              </w:rPr>
            </w:pPr>
            <w:r w:rsidRPr="008A3BFD">
              <w:rPr>
                <w:rFonts w:asciiTheme="minorHAnsi" w:eastAsia="Times New Roman" w:hAnsiTheme="minorHAnsi" w:cstheme="minorHAnsi"/>
                <w:sz w:val="24"/>
                <w:szCs w:val="24"/>
              </w:rPr>
              <w:t>Deadline to apply for or cancel a postal vote or change an existing postal or proxy vote. This is the deadline for receiving new postal vote applications, cancelling an existing postal vote, changing a postal vote arrangement, changing from a proxy vote to a postal vote and changes to existing proxy votes.</w:t>
            </w:r>
          </w:p>
        </w:tc>
        <w:tc>
          <w:tcPr>
            <w:tcW w:w="0" w:type="auto"/>
            <w:tcBorders>
              <w:top w:val="nil"/>
              <w:left w:val="nil"/>
              <w:bottom w:val="single" w:sz="6" w:space="0" w:color="CDCDCD"/>
              <w:right w:val="nil"/>
            </w:tcBorders>
            <w:vAlign w:val="bottom"/>
            <w:hideMark/>
          </w:tcPr>
          <w:p w14:paraId="46553ADC" w14:textId="77777777" w:rsidR="008A3BFD" w:rsidRPr="008A3BFD" w:rsidRDefault="008A3BFD" w:rsidP="008A3BFD">
            <w:pPr>
              <w:rPr>
                <w:rFonts w:asciiTheme="minorHAnsi" w:eastAsia="Times New Roman" w:hAnsiTheme="minorHAnsi" w:cstheme="minorHAnsi"/>
                <w:sz w:val="24"/>
                <w:szCs w:val="24"/>
              </w:rPr>
            </w:pPr>
            <w:r w:rsidRPr="008A3BFD">
              <w:rPr>
                <w:rFonts w:asciiTheme="minorHAnsi" w:eastAsia="Times New Roman" w:hAnsiTheme="minorHAnsi" w:cstheme="minorHAnsi"/>
                <w:sz w:val="24"/>
                <w:szCs w:val="24"/>
              </w:rPr>
              <w:t>14 April 2025 - 5pm</w:t>
            </w:r>
          </w:p>
        </w:tc>
      </w:tr>
      <w:tr w:rsidR="008A3BFD" w:rsidRPr="008A3BFD" w14:paraId="3B5FE7A0" w14:textId="77777777" w:rsidTr="008A3BFD">
        <w:tc>
          <w:tcPr>
            <w:tcW w:w="0" w:type="auto"/>
            <w:tcBorders>
              <w:top w:val="nil"/>
              <w:left w:val="nil"/>
              <w:bottom w:val="single" w:sz="6" w:space="0" w:color="CDCDCD"/>
              <w:right w:val="nil"/>
            </w:tcBorders>
            <w:vAlign w:val="bottom"/>
            <w:hideMark/>
          </w:tcPr>
          <w:p w14:paraId="32A2C0BD" w14:textId="77777777" w:rsidR="008A3BFD" w:rsidRPr="008A3BFD" w:rsidRDefault="008A3BFD" w:rsidP="008A3BFD">
            <w:pPr>
              <w:rPr>
                <w:rFonts w:asciiTheme="minorHAnsi" w:eastAsia="Times New Roman" w:hAnsiTheme="minorHAnsi" w:cstheme="minorHAnsi"/>
                <w:sz w:val="24"/>
                <w:szCs w:val="24"/>
              </w:rPr>
            </w:pPr>
            <w:r w:rsidRPr="008A3BFD">
              <w:rPr>
                <w:rFonts w:asciiTheme="minorHAnsi" w:eastAsia="Times New Roman" w:hAnsiTheme="minorHAnsi" w:cstheme="minorHAnsi"/>
                <w:sz w:val="24"/>
                <w:szCs w:val="24"/>
              </w:rPr>
              <w:t>Deadline to apply for a new proxy vote</w:t>
            </w:r>
          </w:p>
        </w:tc>
        <w:tc>
          <w:tcPr>
            <w:tcW w:w="0" w:type="auto"/>
            <w:tcBorders>
              <w:top w:val="nil"/>
              <w:left w:val="nil"/>
              <w:bottom w:val="single" w:sz="6" w:space="0" w:color="CDCDCD"/>
              <w:right w:val="nil"/>
            </w:tcBorders>
            <w:vAlign w:val="bottom"/>
            <w:hideMark/>
          </w:tcPr>
          <w:p w14:paraId="28C8D353" w14:textId="77777777" w:rsidR="008A3BFD" w:rsidRPr="008A3BFD" w:rsidRDefault="008A3BFD" w:rsidP="008A3BFD">
            <w:pPr>
              <w:rPr>
                <w:rFonts w:asciiTheme="minorHAnsi" w:eastAsia="Times New Roman" w:hAnsiTheme="minorHAnsi" w:cstheme="minorHAnsi"/>
                <w:sz w:val="24"/>
                <w:szCs w:val="24"/>
              </w:rPr>
            </w:pPr>
            <w:r w:rsidRPr="008A3BFD">
              <w:rPr>
                <w:rFonts w:asciiTheme="minorHAnsi" w:eastAsia="Times New Roman" w:hAnsiTheme="minorHAnsi" w:cstheme="minorHAnsi"/>
                <w:sz w:val="24"/>
                <w:szCs w:val="24"/>
              </w:rPr>
              <w:t>23 April 2025 - 5pm</w:t>
            </w:r>
          </w:p>
        </w:tc>
      </w:tr>
      <w:tr w:rsidR="008A3BFD" w:rsidRPr="008A3BFD" w14:paraId="606A3737" w14:textId="77777777" w:rsidTr="008A3BFD">
        <w:tc>
          <w:tcPr>
            <w:tcW w:w="0" w:type="auto"/>
            <w:tcBorders>
              <w:top w:val="nil"/>
              <w:left w:val="nil"/>
              <w:bottom w:val="single" w:sz="6" w:space="0" w:color="CDCDCD"/>
              <w:right w:val="nil"/>
            </w:tcBorders>
            <w:vAlign w:val="bottom"/>
            <w:hideMark/>
          </w:tcPr>
          <w:p w14:paraId="6945C21C" w14:textId="77777777" w:rsidR="008A3BFD" w:rsidRPr="008A3BFD" w:rsidRDefault="008A3BFD" w:rsidP="008A3BFD">
            <w:pPr>
              <w:rPr>
                <w:rFonts w:asciiTheme="minorHAnsi" w:eastAsia="Times New Roman" w:hAnsiTheme="minorHAnsi" w:cstheme="minorHAnsi"/>
                <w:sz w:val="24"/>
                <w:szCs w:val="24"/>
              </w:rPr>
            </w:pPr>
            <w:r w:rsidRPr="008A3BFD">
              <w:rPr>
                <w:rFonts w:asciiTheme="minorHAnsi" w:eastAsia="Times New Roman" w:hAnsiTheme="minorHAnsi" w:cstheme="minorHAnsi"/>
                <w:sz w:val="24"/>
                <w:szCs w:val="24"/>
              </w:rPr>
              <w:t>Deadline to apply for a Voter Authority Certificate </w:t>
            </w:r>
          </w:p>
        </w:tc>
        <w:tc>
          <w:tcPr>
            <w:tcW w:w="0" w:type="auto"/>
            <w:tcBorders>
              <w:top w:val="nil"/>
              <w:left w:val="nil"/>
              <w:bottom w:val="single" w:sz="6" w:space="0" w:color="CDCDCD"/>
              <w:right w:val="nil"/>
            </w:tcBorders>
            <w:vAlign w:val="bottom"/>
            <w:hideMark/>
          </w:tcPr>
          <w:p w14:paraId="343495F9" w14:textId="77777777" w:rsidR="008A3BFD" w:rsidRPr="008A3BFD" w:rsidRDefault="008A3BFD" w:rsidP="008A3BFD">
            <w:pPr>
              <w:rPr>
                <w:rFonts w:asciiTheme="minorHAnsi" w:eastAsia="Times New Roman" w:hAnsiTheme="minorHAnsi" w:cstheme="minorHAnsi"/>
                <w:sz w:val="24"/>
                <w:szCs w:val="24"/>
              </w:rPr>
            </w:pPr>
            <w:r w:rsidRPr="008A3BFD">
              <w:rPr>
                <w:rFonts w:asciiTheme="minorHAnsi" w:eastAsia="Times New Roman" w:hAnsiTheme="minorHAnsi" w:cstheme="minorHAnsi"/>
                <w:sz w:val="24"/>
                <w:szCs w:val="24"/>
              </w:rPr>
              <w:t>23 April 2025 - 5pm</w:t>
            </w:r>
          </w:p>
        </w:tc>
      </w:tr>
      <w:tr w:rsidR="008A3BFD" w:rsidRPr="008A3BFD" w14:paraId="6ED41DBE" w14:textId="77777777" w:rsidTr="008A3BFD">
        <w:tc>
          <w:tcPr>
            <w:tcW w:w="0" w:type="auto"/>
            <w:tcBorders>
              <w:top w:val="nil"/>
              <w:left w:val="nil"/>
              <w:bottom w:val="single" w:sz="6" w:space="0" w:color="CDCDCD"/>
              <w:right w:val="nil"/>
            </w:tcBorders>
            <w:vAlign w:val="bottom"/>
            <w:hideMark/>
          </w:tcPr>
          <w:p w14:paraId="65D516F0" w14:textId="77777777" w:rsidR="008A3BFD" w:rsidRPr="008A3BFD" w:rsidRDefault="008A3BFD" w:rsidP="008A3BFD">
            <w:pPr>
              <w:rPr>
                <w:rFonts w:asciiTheme="minorHAnsi" w:eastAsia="Times New Roman" w:hAnsiTheme="minorHAnsi" w:cstheme="minorHAnsi"/>
                <w:sz w:val="24"/>
                <w:szCs w:val="24"/>
              </w:rPr>
            </w:pPr>
            <w:r w:rsidRPr="008A3BFD">
              <w:rPr>
                <w:rFonts w:asciiTheme="minorHAnsi" w:eastAsia="Times New Roman" w:hAnsiTheme="minorHAnsi" w:cstheme="minorHAnsi"/>
                <w:sz w:val="24"/>
                <w:szCs w:val="24"/>
              </w:rPr>
              <w:t>Deadline to appoint polling and counting agents</w:t>
            </w:r>
          </w:p>
        </w:tc>
        <w:tc>
          <w:tcPr>
            <w:tcW w:w="0" w:type="auto"/>
            <w:tcBorders>
              <w:top w:val="nil"/>
              <w:left w:val="nil"/>
              <w:bottom w:val="single" w:sz="6" w:space="0" w:color="CDCDCD"/>
              <w:right w:val="nil"/>
            </w:tcBorders>
            <w:vAlign w:val="bottom"/>
            <w:hideMark/>
          </w:tcPr>
          <w:p w14:paraId="3ADDECD9" w14:textId="77777777" w:rsidR="008A3BFD" w:rsidRPr="008A3BFD" w:rsidRDefault="008A3BFD" w:rsidP="008A3BFD">
            <w:pPr>
              <w:rPr>
                <w:rFonts w:asciiTheme="minorHAnsi" w:eastAsia="Times New Roman" w:hAnsiTheme="minorHAnsi" w:cstheme="minorHAnsi"/>
                <w:sz w:val="24"/>
                <w:szCs w:val="24"/>
              </w:rPr>
            </w:pPr>
            <w:r w:rsidRPr="008A3BFD">
              <w:rPr>
                <w:rFonts w:asciiTheme="minorHAnsi" w:eastAsia="Times New Roman" w:hAnsiTheme="minorHAnsi" w:cstheme="minorHAnsi"/>
                <w:sz w:val="24"/>
                <w:szCs w:val="24"/>
              </w:rPr>
              <w:t>24 April 2025</w:t>
            </w:r>
          </w:p>
        </w:tc>
      </w:tr>
      <w:tr w:rsidR="008A3BFD" w:rsidRPr="008A3BFD" w14:paraId="4827D925" w14:textId="77777777" w:rsidTr="008A3BFD">
        <w:tc>
          <w:tcPr>
            <w:tcW w:w="0" w:type="auto"/>
            <w:tcBorders>
              <w:top w:val="nil"/>
              <w:left w:val="nil"/>
              <w:bottom w:val="single" w:sz="6" w:space="0" w:color="CDCDCD"/>
              <w:right w:val="nil"/>
            </w:tcBorders>
            <w:vAlign w:val="bottom"/>
            <w:hideMark/>
          </w:tcPr>
          <w:p w14:paraId="5A85E4DA" w14:textId="77777777" w:rsidR="008A3BFD" w:rsidRPr="008A3BFD" w:rsidRDefault="008A3BFD" w:rsidP="008A3BFD">
            <w:pPr>
              <w:rPr>
                <w:rFonts w:asciiTheme="minorHAnsi" w:eastAsia="Times New Roman" w:hAnsiTheme="minorHAnsi" w:cstheme="minorHAnsi"/>
                <w:sz w:val="24"/>
                <w:szCs w:val="24"/>
              </w:rPr>
            </w:pPr>
            <w:r w:rsidRPr="008A3BFD">
              <w:rPr>
                <w:rFonts w:asciiTheme="minorHAnsi" w:eastAsia="Times New Roman" w:hAnsiTheme="minorHAnsi" w:cstheme="minorHAnsi"/>
                <w:sz w:val="24"/>
                <w:szCs w:val="24"/>
              </w:rPr>
              <w:t>Polling day </w:t>
            </w:r>
          </w:p>
        </w:tc>
        <w:tc>
          <w:tcPr>
            <w:tcW w:w="0" w:type="auto"/>
            <w:tcBorders>
              <w:top w:val="nil"/>
              <w:left w:val="nil"/>
              <w:bottom w:val="single" w:sz="6" w:space="0" w:color="CDCDCD"/>
              <w:right w:val="nil"/>
            </w:tcBorders>
            <w:vAlign w:val="bottom"/>
            <w:hideMark/>
          </w:tcPr>
          <w:p w14:paraId="5DA96F83" w14:textId="77777777" w:rsidR="008A3BFD" w:rsidRPr="008A3BFD" w:rsidRDefault="008A3BFD" w:rsidP="008A3BFD">
            <w:pPr>
              <w:rPr>
                <w:rFonts w:asciiTheme="minorHAnsi" w:eastAsia="Times New Roman" w:hAnsiTheme="minorHAnsi" w:cstheme="minorHAnsi"/>
                <w:sz w:val="24"/>
                <w:szCs w:val="24"/>
              </w:rPr>
            </w:pPr>
            <w:r w:rsidRPr="008A3BFD">
              <w:rPr>
                <w:rFonts w:asciiTheme="minorHAnsi" w:eastAsia="Times New Roman" w:hAnsiTheme="minorHAnsi" w:cstheme="minorHAnsi"/>
                <w:sz w:val="24"/>
                <w:szCs w:val="24"/>
              </w:rPr>
              <w:t>1 May 2025 -7am to 10pm </w:t>
            </w:r>
          </w:p>
        </w:tc>
      </w:tr>
      <w:tr w:rsidR="008A3BFD" w:rsidRPr="008A3BFD" w14:paraId="7C8500BE" w14:textId="77777777" w:rsidTr="008A3BFD">
        <w:tc>
          <w:tcPr>
            <w:tcW w:w="0" w:type="auto"/>
            <w:tcBorders>
              <w:top w:val="nil"/>
              <w:left w:val="nil"/>
              <w:bottom w:val="single" w:sz="6" w:space="0" w:color="CDCDCD"/>
              <w:right w:val="nil"/>
            </w:tcBorders>
            <w:vAlign w:val="bottom"/>
            <w:hideMark/>
          </w:tcPr>
          <w:p w14:paraId="3BC23124" w14:textId="77777777" w:rsidR="008A3BFD" w:rsidRPr="008A3BFD" w:rsidRDefault="008A3BFD" w:rsidP="008A3BFD">
            <w:pPr>
              <w:rPr>
                <w:rFonts w:asciiTheme="minorHAnsi" w:eastAsia="Times New Roman" w:hAnsiTheme="minorHAnsi" w:cstheme="minorHAnsi"/>
                <w:sz w:val="24"/>
                <w:szCs w:val="24"/>
              </w:rPr>
            </w:pPr>
            <w:r w:rsidRPr="008A3BFD">
              <w:rPr>
                <w:rFonts w:asciiTheme="minorHAnsi" w:eastAsia="Times New Roman" w:hAnsiTheme="minorHAnsi" w:cstheme="minorHAnsi"/>
                <w:sz w:val="24"/>
                <w:szCs w:val="24"/>
              </w:rPr>
              <w:t>Verification and counting of votes</w:t>
            </w:r>
          </w:p>
        </w:tc>
        <w:tc>
          <w:tcPr>
            <w:tcW w:w="0" w:type="auto"/>
            <w:tcBorders>
              <w:top w:val="nil"/>
              <w:left w:val="nil"/>
              <w:bottom w:val="single" w:sz="6" w:space="0" w:color="CDCDCD"/>
              <w:right w:val="nil"/>
            </w:tcBorders>
            <w:vAlign w:val="bottom"/>
            <w:hideMark/>
          </w:tcPr>
          <w:p w14:paraId="23E3FD9C" w14:textId="77777777" w:rsidR="008A3BFD" w:rsidRPr="008A3BFD" w:rsidRDefault="008A3BFD" w:rsidP="008A3BFD">
            <w:pPr>
              <w:rPr>
                <w:rFonts w:asciiTheme="minorHAnsi" w:eastAsia="Times New Roman" w:hAnsiTheme="minorHAnsi" w:cstheme="minorHAnsi"/>
                <w:sz w:val="24"/>
                <w:szCs w:val="24"/>
              </w:rPr>
            </w:pPr>
            <w:r w:rsidRPr="008A3BFD">
              <w:rPr>
                <w:rFonts w:asciiTheme="minorHAnsi" w:eastAsia="Times New Roman" w:hAnsiTheme="minorHAnsi" w:cstheme="minorHAnsi"/>
                <w:sz w:val="24"/>
                <w:szCs w:val="24"/>
              </w:rPr>
              <w:t>2 - 3 May 2025</w:t>
            </w:r>
          </w:p>
        </w:tc>
      </w:tr>
      <w:tr w:rsidR="008A3BFD" w:rsidRPr="008A3BFD" w14:paraId="3732A6D1" w14:textId="77777777" w:rsidTr="008A3BFD">
        <w:tc>
          <w:tcPr>
            <w:tcW w:w="0" w:type="auto"/>
            <w:tcBorders>
              <w:top w:val="nil"/>
              <w:left w:val="nil"/>
              <w:bottom w:val="single" w:sz="6" w:space="0" w:color="CDCDCD"/>
              <w:right w:val="nil"/>
            </w:tcBorders>
            <w:vAlign w:val="bottom"/>
            <w:hideMark/>
          </w:tcPr>
          <w:p w14:paraId="157A6646" w14:textId="77777777" w:rsidR="008A3BFD" w:rsidRPr="008A3BFD" w:rsidRDefault="008A3BFD" w:rsidP="008A3BFD">
            <w:pPr>
              <w:rPr>
                <w:rFonts w:asciiTheme="minorHAnsi" w:eastAsia="Times New Roman" w:hAnsiTheme="minorHAnsi" w:cstheme="minorHAnsi"/>
                <w:sz w:val="24"/>
                <w:szCs w:val="24"/>
              </w:rPr>
            </w:pPr>
            <w:r w:rsidRPr="008A3BFD">
              <w:rPr>
                <w:rFonts w:asciiTheme="minorHAnsi" w:eastAsia="Times New Roman" w:hAnsiTheme="minorHAnsi" w:cstheme="minorHAnsi"/>
                <w:sz w:val="24"/>
                <w:szCs w:val="24"/>
              </w:rPr>
              <w:lastRenderedPageBreak/>
              <w:t>Deadline for the return of election expenses - Parish and Town elections</w:t>
            </w:r>
          </w:p>
        </w:tc>
        <w:tc>
          <w:tcPr>
            <w:tcW w:w="0" w:type="auto"/>
            <w:tcBorders>
              <w:top w:val="nil"/>
              <w:left w:val="nil"/>
              <w:bottom w:val="single" w:sz="6" w:space="0" w:color="CDCDCD"/>
              <w:right w:val="nil"/>
            </w:tcBorders>
            <w:vAlign w:val="bottom"/>
            <w:hideMark/>
          </w:tcPr>
          <w:p w14:paraId="13B2389D" w14:textId="77777777" w:rsidR="008A3BFD" w:rsidRPr="008A3BFD" w:rsidRDefault="008A3BFD" w:rsidP="008A3BFD">
            <w:pPr>
              <w:rPr>
                <w:rFonts w:asciiTheme="minorHAnsi" w:eastAsia="Times New Roman" w:hAnsiTheme="minorHAnsi" w:cstheme="minorHAnsi"/>
                <w:sz w:val="24"/>
                <w:szCs w:val="24"/>
              </w:rPr>
            </w:pPr>
            <w:r w:rsidRPr="008A3BFD">
              <w:rPr>
                <w:rFonts w:asciiTheme="minorHAnsi" w:eastAsia="Times New Roman" w:hAnsiTheme="minorHAnsi" w:cstheme="minorHAnsi"/>
                <w:sz w:val="24"/>
                <w:szCs w:val="24"/>
              </w:rPr>
              <w:t>29 May 2025</w:t>
            </w:r>
          </w:p>
        </w:tc>
      </w:tr>
      <w:tr w:rsidR="008A3BFD" w:rsidRPr="008A3BFD" w14:paraId="5062571C" w14:textId="77777777" w:rsidTr="008A3BFD">
        <w:tc>
          <w:tcPr>
            <w:tcW w:w="0" w:type="auto"/>
            <w:tcBorders>
              <w:top w:val="nil"/>
              <w:left w:val="nil"/>
              <w:bottom w:val="single" w:sz="6" w:space="0" w:color="CDCDCD"/>
              <w:right w:val="nil"/>
            </w:tcBorders>
            <w:vAlign w:val="bottom"/>
            <w:hideMark/>
          </w:tcPr>
          <w:p w14:paraId="2D367A37" w14:textId="77777777" w:rsidR="008A3BFD" w:rsidRPr="008A3BFD" w:rsidRDefault="008A3BFD" w:rsidP="008A3BFD">
            <w:pPr>
              <w:rPr>
                <w:rFonts w:asciiTheme="minorHAnsi" w:eastAsia="Times New Roman" w:hAnsiTheme="minorHAnsi" w:cstheme="minorHAnsi"/>
                <w:sz w:val="24"/>
                <w:szCs w:val="24"/>
              </w:rPr>
            </w:pPr>
            <w:r w:rsidRPr="008A3BFD">
              <w:rPr>
                <w:rFonts w:asciiTheme="minorHAnsi" w:eastAsia="Times New Roman" w:hAnsiTheme="minorHAnsi" w:cstheme="minorHAnsi"/>
                <w:sz w:val="24"/>
                <w:szCs w:val="24"/>
              </w:rPr>
              <w:t>Deadline for the return of election expenses - Wiltshire Council elections</w:t>
            </w:r>
          </w:p>
        </w:tc>
        <w:tc>
          <w:tcPr>
            <w:tcW w:w="0" w:type="auto"/>
            <w:tcBorders>
              <w:top w:val="nil"/>
              <w:left w:val="nil"/>
              <w:bottom w:val="single" w:sz="6" w:space="0" w:color="CDCDCD"/>
              <w:right w:val="nil"/>
            </w:tcBorders>
            <w:vAlign w:val="bottom"/>
            <w:hideMark/>
          </w:tcPr>
          <w:p w14:paraId="1DFB651A" w14:textId="77777777" w:rsidR="008A3BFD" w:rsidRPr="008A3BFD" w:rsidRDefault="008A3BFD" w:rsidP="008A3BFD">
            <w:pPr>
              <w:rPr>
                <w:rFonts w:asciiTheme="minorHAnsi" w:eastAsia="Times New Roman" w:hAnsiTheme="minorHAnsi" w:cstheme="minorHAnsi"/>
                <w:sz w:val="24"/>
                <w:szCs w:val="24"/>
              </w:rPr>
            </w:pPr>
            <w:r w:rsidRPr="008A3BFD">
              <w:rPr>
                <w:rFonts w:asciiTheme="minorHAnsi" w:eastAsia="Times New Roman" w:hAnsiTheme="minorHAnsi" w:cstheme="minorHAnsi"/>
                <w:sz w:val="24"/>
                <w:szCs w:val="24"/>
              </w:rPr>
              <w:t>6 June 2025</w:t>
            </w:r>
          </w:p>
        </w:tc>
      </w:tr>
    </w:tbl>
    <w:p w14:paraId="6EBA118A" w14:textId="77777777" w:rsidR="008A3BFD" w:rsidRDefault="008A3BFD" w:rsidP="00773A24">
      <w:pPr>
        <w:spacing w:line="259" w:lineRule="auto"/>
        <w:rPr>
          <w:rFonts w:asciiTheme="minorHAnsi" w:hAnsiTheme="minorHAnsi" w:cstheme="minorHAnsi"/>
          <w:kern w:val="2"/>
          <w:sz w:val="24"/>
          <w:szCs w:val="24"/>
          <w:lang w:eastAsia="en-US"/>
          <w14:ligatures w14:val="standardContextual"/>
        </w:rPr>
      </w:pPr>
    </w:p>
    <w:p w14:paraId="29386450" w14:textId="77777777" w:rsidR="00C82674" w:rsidRDefault="00C82674" w:rsidP="00C82674">
      <w:pPr>
        <w:pBdr>
          <w:bottom w:val="single" w:sz="4" w:space="1" w:color="auto"/>
        </w:pBdr>
        <w:spacing w:line="259" w:lineRule="auto"/>
        <w:rPr>
          <w:rFonts w:asciiTheme="minorHAnsi" w:hAnsiTheme="minorHAnsi" w:cstheme="minorHAnsi"/>
          <w:kern w:val="2"/>
          <w:sz w:val="24"/>
          <w:szCs w:val="24"/>
          <w:lang w:eastAsia="en-US"/>
          <w14:ligatures w14:val="standardContextual"/>
        </w:rPr>
      </w:pPr>
    </w:p>
    <w:p w14:paraId="762E099B" w14:textId="513DB957" w:rsidR="00C82674" w:rsidRPr="00C82674" w:rsidRDefault="00C82674" w:rsidP="00C82674">
      <w:pPr>
        <w:spacing w:before="100" w:beforeAutospacing="1" w:after="100" w:afterAutospacing="1"/>
        <w:rPr>
          <w:rFonts w:asciiTheme="minorHAnsi" w:hAnsiTheme="minorHAnsi" w:cstheme="minorHAnsi"/>
          <w:b/>
          <w:bCs/>
          <w:i/>
          <w:iCs/>
          <w:sz w:val="24"/>
          <w:szCs w:val="24"/>
          <w:lang w:eastAsia="en-US"/>
        </w:rPr>
      </w:pPr>
      <w:r w:rsidRPr="00C82674">
        <w:rPr>
          <w:rFonts w:asciiTheme="minorHAnsi" w:hAnsiTheme="minorHAnsi" w:cstheme="minorHAnsi"/>
          <w:b/>
          <w:bCs/>
          <w:i/>
          <w:iCs/>
          <w:sz w:val="24"/>
          <w:szCs w:val="24"/>
          <w:lang w:eastAsia="en-US"/>
        </w:rPr>
        <w:t>*</w:t>
      </w:r>
      <w:r>
        <w:rPr>
          <w:rFonts w:asciiTheme="minorHAnsi" w:hAnsiTheme="minorHAnsi" w:cstheme="minorHAnsi"/>
          <w:b/>
          <w:bCs/>
          <w:i/>
          <w:iCs/>
          <w:sz w:val="24"/>
          <w:szCs w:val="24"/>
          <w:lang w:eastAsia="en-US"/>
        </w:rPr>
        <w:t>7</w:t>
      </w:r>
      <w:r w:rsidRPr="00C82674">
        <w:rPr>
          <w:rFonts w:asciiTheme="minorHAnsi" w:hAnsiTheme="minorHAnsi" w:cstheme="minorHAnsi"/>
          <w:b/>
          <w:bCs/>
          <w:i/>
          <w:iCs/>
          <w:sz w:val="24"/>
          <w:szCs w:val="24"/>
          <w:lang w:eastAsia="en-US"/>
        </w:rPr>
        <w:t>b) Integrated planning for a sustainable future – correspondence from Mr. Nick Gosse (copied below):</w:t>
      </w:r>
    </w:p>
    <w:p w14:paraId="5F35CCD5" w14:textId="34F7E867" w:rsidR="009B1847" w:rsidRPr="00C82674" w:rsidRDefault="00C82674" w:rsidP="00C82674">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w:t>
      </w:r>
      <w:r w:rsidR="009B1847" w:rsidRPr="00C82674">
        <w:rPr>
          <w:rFonts w:asciiTheme="minorHAnsi" w:hAnsiTheme="minorHAnsi" w:cstheme="minorHAnsi"/>
          <w:sz w:val="24"/>
          <w:szCs w:val="24"/>
        </w:rPr>
        <w:t xml:space="preserve">Kindly distribute this to the Chair and all TC members, I'll leave it to George Jeans to share </w:t>
      </w:r>
      <w:r w:rsidRPr="00C82674">
        <w:rPr>
          <w:rFonts w:asciiTheme="minorHAnsi" w:hAnsiTheme="minorHAnsi" w:cstheme="minorHAnsi"/>
          <w:sz w:val="24"/>
          <w:szCs w:val="24"/>
        </w:rPr>
        <w:t>it with</w:t>
      </w:r>
      <w:r w:rsidR="009B1847" w:rsidRPr="00C82674">
        <w:rPr>
          <w:rFonts w:asciiTheme="minorHAnsi" w:hAnsiTheme="minorHAnsi" w:cstheme="minorHAnsi"/>
          <w:sz w:val="24"/>
          <w:szCs w:val="24"/>
        </w:rPr>
        <w:t xml:space="preserve"> the County Council.  </w:t>
      </w:r>
    </w:p>
    <w:p w14:paraId="4DF121AF" w14:textId="259B8BCA" w:rsidR="009B1847" w:rsidRPr="00C82674" w:rsidRDefault="009B1847" w:rsidP="009B1847">
      <w:pPr>
        <w:pStyle w:val="NormalWeb"/>
        <w:rPr>
          <w:rFonts w:asciiTheme="minorHAnsi" w:hAnsiTheme="minorHAnsi" w:cstheme="minorHAnsi"/>
          <w:sz w:val="24"/>
          <w:szCs w:val="24"/>
        </w:rPr>
      </w:pPr>
      <w:r w:rsidRPr="00C82674">
        <w:rPr>
          <w:rFonts w:asciiTheme="minorHAnsi" w:hAnsiTheme="minorHAnsi" w:cstheme="minorHAnsi"/>
          <w:sz w:val="24"/>
          <w:szCs w:val="24"/>
        </w:rPr>
        <w:t>The conundrum of how to preserve the historic charm of a rural village or town whilst accommodating ever increasing demands for residential and commercial building is a very typical one in the United Kingdom, Mere is no exception. 'Historic Mere</w:t>
      </w:r>
      <w:proofErr w:type="gramStart"/>
      <w:r w:rsidRPr="00C82674">
        <w:rPr>
          <w:rFonts w:asciiTheme="minorHAnsi" w:hAnsiTheme="minorHAnsi" w:cstheme="minorHAnsi"/>
          <w:sz w:val="24"/>
          <w:szCs w:val="24"/>
        </w:rPr>
        <w:t>' ,</w:t>
      </w:r>
      <w:proofErr w:type="gramEnd"/>
      <w:r w:rsidRPr="00C82674">
        <w:rPr>
          <w:rFonts w:asciiTheme="minorHAnsi" w:hAnsiTheme="minorHAnsi" w:cstheme="minorHAnsi"/>
          <w:sz w:val="24"/>
          <w:szCs w:val="24"/>
        </w:rPr>
        <w:t xml:space="preserve"> offering "quality of life in a rural idyll", is part of the promotional sales material that's used by developers to sell Mere's charm and attraction. </w:t>
      </w:r>
    </w:p>
    <w:p w14:paraId="1F3A5CDE" w14:textId="5B4E8C16" w:rsidR="009B1847" w:rsidRPr="00C82674" w:rsidRDefault="009B1847" w:rsidP="009B1847">
      <w:pPr>
        <w:pStyle w:val="NormalWeb"/>
        <w:rPr>
          <w:rFonts w:asciiTheme="minorHAnsi" w:hAnsiTheme="minorHAnsi" w:cstheme="minorHAnsi"/>
          <w:sz w:val="24"/>
          <w:szCs w:val="24"/>
        </w:rPr>
      </w:pPr>
      <w:r w:rsidRPr="00C82674">
        <w:rPr>
          <w:rFonts w:asciiTheme="minorHAnsi" w:hAnsiTheme="minorHAnsi" w:cstheme="minorHAnsi"/>
          <w:sz w:val="24"/>
          <w:szCs w:val="24"/>
        </w:rPr>
        <w:t xml:space="preserve">When we moved to Mere over four years ago, there were still intercontinental class articulated lorries accessing the Beaumont light industrial area from the A303 via Boar Street, </w:t>
      </w:r>
      <w:proofErr w:type="spellStart"/>
      <w:r w:rsidRPr="00C82674">
        <w:rPr>
          <w:rFonts w:asciiTheme="minorHAnsi" w:hAnsiTheme="minorHAnsi" w:cstheme="minorHAnsi"/>
          <w:sz w:val="24"/>
          <w:szCs w:val="24"/>
        </w:rPr>
        <w:t>Pettridge</w:t>
      </w:r>
      <w:proofErr w:type="spellEnd"/>
      <w:r w:rsidRPr="00C82674">
        <w:rPr>
          <w:rFonts w:asciiTheme="minorHAnsi" w:hAnsiTheme="minorHAnsi" w:cstheme="minorHAnsi"/>
          <w:sz w:val="24"/>
          <w:szCs w:val="24"/>
        </w:rPr>
        <w:t xml:space="preserve"> Lane, Edge Bridge and Clements Lane, there were also commercial quantities of mixed waste including plastics and composite materials being burned on the site.  </w:t>
      </w:r>
    </w:p>
    <w:p w14:paraId="0E3B9B51" w14:textId="6F6121AC" w:rsidR="009B1847" w:rsidRPr="00C82674" w:rsidRDefault="009B1847" w:rsidP="009B1847">
      <w:pPr>
        <w:pStyle w:val="NormalWeb"/>
        <w:rPr>
          <w:rFonts w:asciiTheme="minorHAnsi" w:hAnsiTheme="minorHAnsi" w:cstheme="minorHAnsi"/>
          <w:sz w:val="24"/>
          <w:szCs w:val="24"/>
        </w:rPr>
      </w:pPr>
      <w:r w:rsidRPr="00C82674">
        <w:rPr>
          <w:rFonts w:asciiTheme="minorHAnsi" w:hAnsiTheme="minorHAnsi" w:cstheme="minorHAnsi"/>
          <w:sz w:val="24"/>
          <w:szCs w:val="24"/>
        </w:rPr>
        <w:t xml:space="preserve">The Mere bypass and the development of adjacent light industrial areas with good access to the new A303 dual carriageway was a landmark development for the town. It is clear however that this major project was not part of an integrated longer term strategic plan that addressed the inevitable re-designation of the old light industrial areas at the Woodlands and the Beaufort sites with consideration given to the significant increase in vehicular and pedestrian access via the naturally un-alterable constrictions posed by the main access via Boar Street, </w:t>
      </w:r>
      <w:proofErr w:type="spellStart"/>
      <w:r w:rsidRPr="00C82674">
        <w:rPr>
          <w:rFonts w:asciiTheme="minorHAnsi" w:hAnsiTheme="minorHAnsi" w:cstheme="minorHAnsi"/>
          <w:sz w:val="24"/>
          <w:szCs w:val="24"/>
        </w:rPr>
        <w:t>Pettridge</w:t>
      </w:r>
      <w:proofErr w:type="spellEnd"/>
      <w:r w:rsidRPr="00C82674">
        <w:rPr>
          <w:rFonts w:asciiTheme="minorHAnsi" w:hAnsiTheme="minorHAnsi" w:cstheme="minorHAnsi"/>
          <w:sz w:val="24"/>
          <w:szCs w:val="24"/>
        </w:rPr>
        <w:t xml:space="preserve"> Lane, Edge Bridge and Clements Lane. That is why I attached the drawing ref: jpg 8701 with the Local Plan Representation Form I submitted in November 2023 to </w:t>
      </w:r>
      <w:proofErr w:type="gramStart"/>
      <w:r w:rsidRPr="00C82674">
        <w:rPr>
          <w:rFonts w:asciiTheme="minorHAnsi" w:hAnsiTheme="minorHAnsi" w:cstheme="minorHAnsi"/>
          <w:sz w:val="24"/>
          <w:szCs w:val="24"/>
        </w:rPr>
        <w:t>WCC ,</w:t>
      </w:r>
      <w:proofErr w:type="gramEnd"/>
      <w:r w:rsidRPr="00C82674">
        <w:rPr>
          <w:rFonts w:asciiTheme="minorHAnsi" w:hAnsiTheme="minorHAnsi" w:cstheme="minorHAnsi"/>
          <w:sz w:val="24"/>
          <w:szCs w:val="24"/>
        </w:rPr>
        <w:t xml:space="preserve"> see attached ref: jpg 8699. WCC Planning have confirmed to me that no such alternative route is under consideration. </w:t>
      </w:r>
    </w:p>
    <w:p w14:paraId="74A272B1" w14:textId="7C55C315" w:rsidR="009B1847" w:rsidRPr="00C82674" w:rsidRDefault="009B1847" w:rsidP="009B1847">
      <w:pPr>
        <w:pStyle w:val="NormalWeb"/>
        <w:rPr>
          <w:rFonts w:asciiTheme="minorHAnsi" w:hAnsiTheme="minorHAnsi" w:cstheme="minorHAnsi"/>
          <w:sz w:val="24"/>
          <w:szCs w:val="24"/>
        </w:rPr>
      </w:pPr>
      <w:r w:rsidRPr="00C82674">
        <w:rPr>
          <w:rFonts w:asciiTheme="minorHAnsi" w:hAnsiTheme="minorHAnsi" w:cstheme="minorHAnsi"/>
          <w:sz w:val="24"/>
          <w:szCs w:val="24"/>
        </w:rPr>
        <w:t xml:space="preserve">It is now clear to me why I got the response given at a Town Council meeting I attended in 2022 and was told the situation as far as all vehicular access went was </w:t>
      </w:r>
      <w:proofErr w:type="gramStart"/>
      <w:r w:rsidRPr="00C82674">
        <w:rPr>
          <w:rFonts w:asciiTheme="minorHAnsi" w:hAnsiTheme="minorHAnsi" w:cstheme="minorHAnsi"/>
          <w:sz w:val="24"/>
          <w:szCs w:val="24"/>
        </w:rPr>
        <w:t>that  "</w:t>
      </w:r>
      <w:proofErr w:type="gramEnd"/>
      <w:r w:rsidRPr="00C82674">
        <w:rPr>
          <w:rFonts w:asciiTheme="minorHAnsi" w:hAnsiTheme="minorHAnsi" w:cstheme="minorHAnsi"/>
          <w:sz w:val="24"/>
          <w:szCs w:val="24"/>
        </w:rPr>
        <w:t>it had ever been thus" and that there were no alternatives, after which I was also reminded that the Town Council did not have statutory rights.  </w:t>
      </w:r>
    </w:p>
    <w:p w14:paraId="663D94CC" w14:textId="012A09B9" w:rsidR="009B1847" w:rsidRPr="00C82674" w:rsidRDefault="009B1847" w:rsidP="009B1847">
      <w:pPr>
        <w:pStyle w:val="NormalWeb"/>
        <w:rPr>
          <w:rFonts w:asciiTheme="minorHAnsi" w:hAnsiTheme="minorHAnsi" w:cstheme="minorHAnsi"/>
          <w:sz w:val="24"/>
          <w:szCs w:val="24"/>
        </w:rPr>
      </w:pPr>
      <w:r w:rsidRPr="00C82674">
        <w:rPr>
          <w:rFonts w:asciiTheme="minorHAnsi" w:hAnsiTheme="minorHAnsi" w:cstheme="minorHAnsi"/>
          <w:sz w:val="24"/>
          <w:szCs w:val="24"/>
        </w:rPr>
        <w:t xml:space="preserve">Creeping caravan/mobile home site development on agricultural land down narrow country lanes on the Town's peripheral, again indicates that there is no </w:t>
      </w:r>
      <w:proofErr w:type="gramStart"/>
      <w:r w:rsidRPr="00C82674">
        <w:rPr>
          <w:rFonts w:asciiTheme="minorHAnsi" w:hAnsiTheme="minorHAnsi" w:cstheme="minorHAnsi"/>
          <w:sz w:val="24"/>
          <w:szCs w:val="24"/>
        </w:rPr>
        <w:t>long term</w:t>
      </w:r>
      <w:proofErr w:type="gramEnd"/>
      <w:r w:rsidRPr="00C82674">
        <w:rPr>
          <w:rFonts w:asciiTheme="minorHAnsi" w:hAnsiTheme="minorHAnsi" w:cstheme="minorHAnsi"/>
          <w:sz w:val="24"/>
          <w:szCs w:val="24"/>
        </w:rPr>
        <w:t xml:space="preserve"> integrated development plan in place for Mere. That the Beaumont site has been allowed to be vandalised is also symptomatic of a flawed system of basic control, both at County Council and County Police level.  </w:t>
      </w:r>
    </w:p>
    <w:p w14:paraId="6382497F" w14:textId="77777777" w:rsidR="009B1847" w:rsidRPr="00C82674" w:rsidRDefault="009B1847" w:rsidP="009B1847">
      <w:pPr>
        <w:pStyle w:val="NormalWeb"/>
        <w:rPr>
          <w:rFonts w:asciiTheme="minorHAnsi" w:hAnsiTheme="minorHAnsi" w:cstheme="minorHAnsi"/>
          <w:sz w:val="24"/>
          <w:szCs w:val="24"/>
        </w:rPr>
      </w:pPr>
      <w:r w:rsidRPr="00C82674">
        <w:rPr>
          <w:rFonts w:asciiTheme="minorHAnsi" w:hAnsiTheme="minorHAnsi" w:cstheme="minorHAnsi"/>
          <w:sz w:val="24"/>
          <w:szCs w:val="24"/>
        </w:rPr>
        <w:t xml:space="preserve">I have stressed in communications with both the Town and County Councils that Mere's Government approved housing expansion for the Town is not, in itself, an issue. The main concern shared by the Mere residents I know or have spoken to, is that the improvement of the road/pavement infrastructure must be commensurate with the significant increase in vehicular and pedestrian traffic created by all new completed/planned housing development that depends on Boar Street, </w:t>
      </w:r>
      <w:proofErr w:type="spellStart"/>
      <w:r w:rsidRPr="00C82674">
        <w:rPr>
          <w:rFonts w:asciiTheme="minorHAnsi" w:hAnsiTheme="minorHAnsi" w:cstheme="minorHAnsi"/>
          <w:sz w:val="24"/>
          <w:szCs w:val="24"/>
        </w:rPr>
        <w:t>Pettridge</w:t>
      </w:r>
      <w:proofErr w:type="spellEnd"/>
      <w:r w:rsidRPr="00C82674">
        <w:rPr>
          <w:rFonts w:asciiTheme="minorHAnsi" w:hAnsiTheme="minorHAnsi" w:cstheme="minorHAnsi"/>
          <w:sz w:val="24"/>
          <w:szCs w:val="24"/>
        </w:rPr>
        <w:t xml:space="preserve"> Lane, Edge Bridge and Clements Lane as </w:t>
      </w:r>
      <w:proofErr w:type="spellStart"/>
      <w:r w:rsidRPr="00C82674">
        <w:rPr>
          <w:rFonts w:asciiTheme="minorHAnsi" w:hAnsiTheme="minorHAnsi" w:cstheme="minorHAnsi"/>
          <w:sz w:val="24"/>
          <w:szCs w:val="24"/>
        </w:rPr>
        <w:t>it's</w:t>
      </w:r>
      <w:proofErr w:type="spellEnd"/>
      <w:r w:rsidRPr="00C82674">
        <w:rPr>
          <w:rFonts w:asciiTheme="minorHAnsi" w:hAnsiTheme="minorHAnsi" w:cstheme="minorHAnsi"/>
          <w:sz w:val="24"/>
          <w:szCs w:val="24"/>
        </w:rPr>
        <w:t xml:space="preserve"> principal North/South access route.</w:t>
      </w:r>
    </w:p>
    <w:p w14:paraId="184A82DA" w14:textId="77777777" w:rsidR="009B1847" w:rsidRPr="00C82674" w:rsidRDefault="009B1847" w:rsidP="009B1847">
      <w:pPr>
        <w:pStyle w:val="NormalWeb"/>
        <w:rPr>
          <w:rFonts w:asciiTheme="minorHAnsi" w:hAnsiTheme="minorHAnsi" w:cstheme="minorHAnsi"/>
          <w:sz w:val="24"/>
          <w:szCs w:val="24"/>
        </w:rPr>
      </w:pPr>
      <w:r w:rsidRPr="00C82674">
        <w:rPr>
          <w:rFonts w:asciiTheme="minorHAnsi" w:hAnsiTheme="minorHAnsi" w:cstheme="minorHAnsi"/>
          <w:sz w:val="24"/>
          <w:szCs w:val="24"/>
        </w:rPr>
        <w:lastRenderedPageBreak/>
        <w:t xml:space="preserve">Natural restrictions caused by the narrowness of </w:t>
      </w:r>
      <w:proofErr w:type="spellStart"/>
      <w:r w:rsidRPr="00C82674">
        <w:rPr>
          <w:rFonts w:asciiTheme="minorHAnsi" w:hAnsiTheme="minorHAnsi" w:cstheme="minorHAnsi"/>
          <w:sz w:val="24"/>
          <w:szCs w:val="24"/>
        </w:rPr>
        <w:t>Pettridge</w:t>
      </w:r>
      <w:proofErr w:type="spellEnd"/>
      <w:r w:rsidRPr="00C82674">
        <w:rPr>
          <w:rFonts w:asciiTheme="minorHAnsi" w:hAnsiTheme="minorHAnsi" w:cstheme="minorHAnsi"/>
          <w:sz w:val="24"/>
          <w:szCs w:val="24"/>
        </w:rPr>
        <w:t xml:space="preserve"> Lane, practically means no widening is possible, so the only viable control would be to design a traffic calming scheme. The two South to North prioritised sections in </w:t>
      </w:r>
      <w:proofErr w:type="spellStart"/>
      <w:r w:rsidRPr="00C82674">
        <w:rPr>
          <w:rFonts w:asciiTheme="minorHAnsi" w:hAnsiTheme="minorHAnsi" w:cstheme="minorHAnsi"/>
          <w:sz w:val="24"/>
          <w:szCs w:val="24"/>
        </w:rPr>
        <w:t>Pettridge</w:t>
      </w:r>
      <w:proofErr w:type="spellEnd"/>
      <w:r w:rsidRPr="00C82674">
        <w:rPr>
          <w:rFonts w:asciiTheme="minorHAnsi" w:hAnsiTheme="minorHAnsi" w:cstheme="minorHAnsi"/>
          <w:sz w:val="24"/>
          <w:szCs w:val="24"/>
        </w:rPr>
        <w:t xml:space="preserve"> Lane </w:t>
      </w:r>
      <w:proofErr w:type="gramStart"/>
      <w:r w:rsidRPr="00C82674">
        <w:rPr>
          <w:rFonts w:asciiTheme="minorHAnsi" w:hAnsiTheme="minorHAnsi" w:cstheme="minorHAnsi"/>
          <w:sz w:val="24"/>
          <w:szCs w:val="24"/>
        </w:rPr>
        <w:t>do</w:t>
      </w:r>
      <w:proofErr w:type="gramEnd"/>
      <w:r w:rsidRPr="00C82674">
        <w:rPr>
          <w:rFonts w:asciiTheme="minorHAnsi" w:hAnsiTheme="minorHAnsi" w:cstheme="minorHAnsi"/>
          <w:sz w:val="24"/>
          <w:szCs w:val="24"/>
        </w:rPr>
        <w:t xml:space="preserve"> nothing to slow speeding vehicles, some travelling at twice the speed limit. They also provoke driver aggression, due principally to the fact that both the prioritised single lane sections rely on the line of sight of drivers travelling from either direction and the reliance on their individual judgement of the speed of travel of a vehicle that is clearly already committed to proceeding, regardless of the prioritised rights.</w:t>
      </w:r>
    </w:p>
    <w:p w14:paraId="4B1DD87D" w14:textId="44C3B2E2" w:rsidR="009B1847" w:rsidRPr="00C82674" w:rsidRDefault="009B1847" w:rsidP="009B1847">
      <w:pPr>
        <w:pStyle w:val="NormalWeb"/>
        <w:rPr>
          <w:rFonts w:asciiTheme="minorHAnsi" w:hAnsiTheme="minorHAnsi" w:cstheme="minorHAnsi"/>
          <w:sz w:val="24"/>
          <w:szCs w:val="24"/>
        </w:rPr>
      </w:pPr>
      <w:r w:rsidRPr="00C82674">
        <w:rPr>
          <w:rFonts w:asciiTheme="minorHAnsi" w:hAnsiTheme="minorHAnsi" w:cstheme="minorHAnsi"/>
          <w:sz w:val="24"/>
          <w:szCs w:val="24"/>
        </w:rPr>
        <w:t xml:space="preserve">These issues will now be significantly exacerbated as the Catholic Church and Beaumont sites are developed, it is also difficult to see how a re-application for planning on the former First School site can be justifiably refused, as it was in the 1990's, on account of access to and existing traffic volume on </w:t>
      </w:r>
      <w:proofErr w:type="spellStart"/>
      <w:r w:rsidRPr="00C82674">
        <w:rPr>
          <w:rFonts w:asciiTheme="minorHAnsi" w:hAnsiTheme="minorHAnsi" w:cstheme="minorHAnsi"/>
          <w:sz w:val="24"/>
          <w:szCs w:val="24"/>
        </w:rPr>
        <w:t>Pettridge</w:t>
      </w:r>
      <w:proofErr w:type="spellEnd"/>
      <w:r w:rsidRPr="00C82674">
        <w:rPr>
          <w:rFonts w:asciiTheme="minorHAnsi" w:hAnsiTheme="minorHAnsi" w:cstheme="minorHAnsi"/>
          <w:sz w:val="24"/>
          <w:szCs w:val="24"/>
        </w:rPr>
        <w:t xml:space="preserve"> Lane, over 30 years </w:t>
      </w:r>
      <w:proofErr w:type="gramStart"/>
      <w:r w:rsidRPr="00C82674">
        <w:rPr>
          <w:rFonts w:asciiTheme="minorHAnsi" w:hAnsiTheme="minorHAnsi" w:cstheme="minorHAnsi"/>
          <w:sz w:val="24"/>
          <w:szCs w:val="24"/>
        </w:rPr>
        <w:t>ago ?!</w:t>
      </w:r>
      <w:proofErr w:type="gramEnd"/>
      <w:r w:rsidRPr="00C82674">
        <w:rPr>
          <w:rFonts w:asciiTheme="minorHAnsi" w:hAnsiTheme="minorHAnsi" w:cstheme="minorHAnsi"/>
          <w:sz w:val="24"/>
          <w:szCs w:val="24"/>
        </w:rPr>
        <w:t xml:space="preserve">   </w:t>
      </w:r>
    </w:p>
    <w:p w14:paraId="527CCBF0" w14:textId="22B2562E" w:rsidR="009B1847" w:rsidRPr="00C82674" w:rsidRDefault="009B1847" w:rsidP="009B1847">
      <w:pPr>
        <w:pStyle w:val="NormalWeb"/>
        <w:rPr>
          <w:rFonts w:asciiTheme="minorHAnsi" w:hAnsiTheme="minorHAnsi" w:cstheme="minorHAnsi"/>
          <w:sz w:val="24"/>
          <w:szCs w:val="24"/>
        </w:rPr>
      </w:pPr>
      <w:r w:rsidRPr="00C82674">
        <w:rPr>
          <w:rFonts w:asciiTheme="minorHAnsi" w:hAnsiTheme="minorHAnsi" w:cstheme="minorHAnsi"/>
          <w:sz w:val="24"/>
          <w:szCs w:val="24"/>
        </w:rPr>
        <w:t>Given Central Government's policies on climate change/global warming, carbon emission reduction, use of renewable energy, I have great difficulty in understanding how the County Council feels they were justified in allowing the Woodlands development, now nearing completion, to proceed without insistence on the installation of any renewables,   that could have included solar PV on all roofs, a site wide ground source heat gathering system and a communal rainwater gathering system to contribute to all non-potable water requirements. </w:t>
      </w:r>
    </w:p>
    <w:p w14:paraId="1417C053" w14:textId="2EA0EBFE" w:rsidR="009B1847" w:rsidRPr="00C82674" w:rsidRDefault="009B1847" w:rsidP="009B1847">
      <w:pPr>
        <w:pStyle w:val="NormalWeb"/>
        <w:rPr>
          <w:rFonts w:asciiTheme="minorHAnsi" w:hAnsiTheme="minorHAnsi" w:cstheme="minorHAnsi"/>
          <w:sz w:val="24"/>
          <w:szCs w:val="24"/>
        </w:rPr>
      </w:pPr>
      <w:r w:rsidRPr="00C82674">
        <w:rPr>
          <w:rFonts w:asciiTheme="minorHAnsi" w:hAnsiTheme="minorHAnsi" w:cstheme="minorHAnsi"/>
          <w:sz w:val="24"/>
          <w:szCs w:val="24"/>
        </w:rPr>
        <w:t xml:space="preserve">I recognise the difficulties for Town and Parish Councils to always be able to act in the best interests of </w:t>
      </w:r>
      <w:proofErr w:type="spellStart"/>
      <w:proofErr w:type="gramStart"/>
      <w:r w:rsidRPr="00C82674">
        <w:rPr>
          <w:rFonts w:asciiTheme="minorHAnsi" w:hAnsiTheme="minorHAnsi" w:cstheme="minorHAnsi"/>
          <w:sz w:val="24"/>
          <w:szCs w:val="24"/>
        </w:rPr>
        <w:t>it's</w:t>
      </w:r>
      <w:proofErr w:type="spellEnd"/>
      <w:proofErr w:type="gramEnd"/>
      <w:r w:rsidRPr="00C82674">
        <w:rPr>
          <w:rFonts w:asciiTheme="minorHAnsi" w:hAnsiTheme="minorHAnsi" w:cstheme="minorHAnsi"/>
          <w:sz w:val="24"/>
          <w:szCs w:val="24"/>
        </w:rPr>
        <w:t xml:space="preserve"> residents. </w:t>
      </w:r>
      <w:proofErr w:type="gramStart"/>
      <w:r w:rsidRPr="00C82674">
        <w:rPr>
          <w:rFonts w:asciiTheme="minorHAnsi" w:hAnsiTheme="minorHAnsi" w:cstheme="minorHAnsi"/>
          <w:sz w:val="24"/>
          <w:szCs w:val="24"/>
        </w:rPr>
        <w:t>Also</w:t>
      </w:r>
      <w:proofErr w:type="gramEnd"/>
      <w:r w:rsidRPr="00C82674">
        <w:rPr>
          <w:rFonts w:asciiTheme="minorHAnsi" w:hAnsiTheme="minorHAnsi" w:cstheme="minorHAnsi"/>
          <w:sz w:val="24"/>
          <w:szCs w:val="24"/>
        </w:rPr>
        <w:t xml:space="preserve"> that we live in an age where the avoidance of responsibility, accountability and the use of </w:t>
      </w:r>
      <w:proofErr w:type="spellStart"/>
      <w:r w:rsidRPr="00C82674">
        <w:rPr>
          <w:rFonts w:asciiTheme="minorHAnsi" w:hAnsiTheme="minorHAnsi" w:cstheme="minorHAnsi"/>
          <w:sz w:val="24"/>
          <w:szCs w:val="24"/>
        </w:rPr>
        <w:t>gobbledeygook</w:t>
      </w:r>
      <w:proofErr w:type="spellEnd"/>
      <w:r w:rsidRPr="00C82674">
        <w:rPr>
          <w:rFonts w:asciiTheme="minorHAnsi" w:hAnsiTheme="minorHAnsi" w:cstheme="minorHAnsi"/>
          <w:sz w:val="24"/>
          <w:szCs w:val="24"/>
        </w:rPr>
        <w:t xml:space="preserve"> have become well practised art forms, particularly in Regional and Central Government. </w:t>
      </w:r>
    </w:p>
    <w:p w14:paraId="6E39E4AD" w14:textId="74CBD02F" w:rsidR="009B1847" w:rsidRPr="00C82674" w:rsidRDefault="009B1847" w:rsidP="009B1847">
      <w:pPr>
        <w:pStyle w:val="NormalWeb"/>
        <w:rPr>
          <w:rFonts w:asciiTheme="minorHAnsi" w:hAnsiTheme="minorHAnsi" w:cstheme="minorHAnsi"/>
          <w:sz w:val="24"/>
          <w:szCs w:val="24"/>
        </w:rPr>
      </w:pPr>
      <w:r w:rsidRPr="00C82674">
        <w:rPr>
          <w:rFonts w:asciiTheme="minorHAnsi" w:hAnsiTheme="minorHAnsi" w:cstheme="minorHAnsi"/>
          <w:sz w:val="24"/>
          <w:szCs w:val="24"/>
        </w:rPr>
        <w:t xml:space="preserve"> There is some leverage available before any further planning is approved, </w:t>
      </w:r>
      <w:proofErr w:type="spellStart"/>
      <w:r w:rsidRPr="00C82674">
        <w:rPr>
          <w:rFonts w:asciiTheme="minorHAnsi" w:hAnsiTheme="minorHAnsi" w:cstheme="minorHAnsi"/>
          <w:sz w:val="24"/>
          <w:szCs w:val="24"/>
        </w:rPr>
        <w:t>i.e</w:t>
      </w:r>
      <w:proofErr w:type="spellEnd"/>
      <w:r w:rsidRPr="00C82674">
        <w:rPr>
          <w:rFonts w:asciiTheme="minorHAnsi" w:hAnsiTheme="minorHAnsi" w:cstheme="minorHAnsi"/>
          <w:sz w:val="24"/>
          <w:szCs w:val="24"/>
        </w:rPr>
        <w:t xml:space="preserve"> for the Beaumont site. However without an integrated overall plan that considers the </w:t>
      </w:r>
      <w:proofErr w:type="gramStart"/>
      <w:r w:rsidRPr="00C82674">
        <w:rPr>
          <w:rFonts w:asciiTheme="minorHAnsi" w:hAnsiTheme="minorHAnsi" w:cstheme="minorHAnsi"/>
          <w:sz w:val="24"/>
          <w:szCs w:val="24"/>
        </w:rPr>
        <w:t>full  development</w:t>
      </w:r>
      <w:proofErr w:type="gramEnd"/>
      <w:r w:rsidRPr="00C82674">
        <w:rPr>
          <w:rFonts w:asciiTheme="minorHAnsi" w:hAnsiTheme="minorHAnsi" w:cstheme="minorHAnsi"/>
          <w:sz w:val="24"/>
          <w:szCs w:val="24"/>
        </w:rPr>
        <w:t xml:space="preserve"> of the light industrial areas adjacent to the A303, the possible addition of other retail outlets and the sum of the remainder of all other envisaged residential development, Mere will continue to have to rely on piecemeal planning, which has little regard for protecting the overall quality of life of </w:t>
      </w:r>
      <w:proofErr w:type="spellStart"/>
      <w:r w:rsidRPr="00C82674">
        <w:rPr>
          <w:rFonts w:asciiTheme="minorHAnsi" w:hAnsiTheme="minorHAnsi" w:cstheme="minorHAnsi"/>
          <w:sz w:val="24"/>
          <w:szCs w:val="24"/>
        </w:rPr>
        <w:t>it's</w:t>
      </w:r>
      <w:proofErr w:type="spellEnd"/>
      <w:r w:rsidRPr="00C82674">
        <w:rPr>
          <w:rFonts w:asciiTheme="minorHAnsi" w:hAnsiTheme="minorHAnsi" w:cstheme="minorHAnsi"/>
          <w:sz w:val="24"/>
          <w:szCs w:val="24"/>
        </w:rPr>
        <w:t xml:space="preserve"> residents.</w:t>
      </w:r>
      <w:r w:rsidR="00C82674">
        <w:rPr>
          <w:rFonts w:asciiTheme="minorHAnsi" w:hAnsiTheme="minorHAnsi" w:cstheme="minorHAnsi"/>
          <w:sz w:val="24"/>
          <w:szCs w:val="24"/>
        </w:rPr>
        <w:t>”</w:t>
      </w:r>
    </w:p>
    <w:p w14:paraId="350F1914" w14:textId="77777777" w:rsidR="009B1847" w:rsidRPr="009B1847" w:rsidRDefault="009B1847" w:rsidP="009B1847">
      <w:pPr>
        <w:spacing w:before="100" w:beforeAutospacing="1" w:after="100" w:afterAutospacing="1"/>
        <w:rPr>
          <w:rFonts w:ascii="Times New Roman" w:eastAsia="Times New Roman" w:hAnsi="Times New Roman" w:cs="Times New Roman"/>
          <w:sz w:val="24"/>
          <w:szCs w:val="24"/>
        </w:rPr>
      </w:pPr>
      <w:r w:rsidRPr="009B1847">
        <w:rPr>
          <w:rFonts w:ascii="Times New Roman" w:eastAsia="Times New Roman" w:hAnsi="Times New Roman" w:cs="Times New Roman"/>
          <w:noProof/>
          <w:sz w:val="24"/>
          <w:szCs w:val="24"/>
        </w:rPr>
        <w:lastRenderedPageBreak/>
        <w:drawing>
          <wp:inline distT="0" distB="0" distL="0" distR="0" wp14:anchorId="1F41D994" wp14:editId="2E1AE8C5">
            <wp:extent cx="6105525" cy="757720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1478" cy="7584596"/>
                    </a:xfrm>
                    <a:prstGeom prst="rect">
                      <a:avLst/>
                    </a:prstGeom>
                    <a:noFill/>
                    <a:ln>
                      <a:noFill/>
                    </a:ln>
                  </pic:spPr>
                </pic:pic>
              </a:graphicData>
            </a:graphic>
          </wp:inline>
        </w:drawing>
      </w:r>
    </w:p>
    <w:p w14:paraId="39708701" w14:textId="77777777" w:rsidR="00C82674" w:rsidRDefault="00C82674" w:rsidP="00C82674">
      <w:pPr>
        <w:pStyle w:val="NoSpacing"/>
        <w:pBdr>
          <w:bottom w:val="single" w:sz="4" w:space="1" w:color="auto"/>
        </w:pBdr>
        <w:rPr>
          <w:rFonts w:cstheme="minorHAnsi"/>
          <w:b/>
          <w:bCs/>
          <w:i/>
          <w:iCs/>
          <w:sz w:val="24"/>
          <w:szCs w:val="24"/>
        </w:rPr>
      </w:pPr>
    </w:p>
    <w:p w14:paraId="30DB1E29" w14:textId="2CF7F27A" w:rsidR="00C82674" w:rsidRPr="00C82674" w:rsidRDefault="00C82674" w:rsidP="00C82674">
      <w:pPr>
        <w:pStyle w:val="NoSpacing"/>
        <w:rPr>
          <w:rFonts w:ascii="Ebrima" w:hAnsi="Ebrima"/>
          <w:b/>
          <w:bCs/>
          <w:i/>
          <w:iCs/>
          <w:kern w:val="2"/>
          <w:sz w:val="36"/>
          <w:szCs w:val="36"/>
          <w14:ligatures w14:val="standardContextual"/>
        </w:rPr>
      </w:pPr>
      <w:r w:rsidRPr="00C82674">
        <w:rPr>
          <w:rFonts w:cstheme="minorHAnsi"/>
          <w:b/>
          <w:bCs/>
          <w:i/>
          <w:iCs/>
          <w:sz w:val="24"/>
          <w:szCs w:val="24"/>
        </w:rPr>
        <w:t>*</w:t>
      </w:r>
      <w:r>
        <w:rPr>
          <w:rFonts w:cstheme="minorHAnsi"/>
          <w:b/>
          <w:bCs/>
          <w:i/>
          <w:iCs/>
          <w:sz w:val="24"/>
          <w:szCs w:val="24"/>
        </w:rPr>
        <w:t>8</w:t>
      </w:r>
      <w:r w:rsidRPr="00C82674">
        <w:rPr>
          <w:rFonts w:cstheme="minorHAnsi"/>
          <w:b/>
          <w:bCs/>
          <w:i/>
          <w:iCs/>
          <w:sz w:val="24"/>
          <w:szCs w:val="24"/>
        </w:rPr>
        <w:t xml:space="preserve">b) </w:t>
      </w:r>
      <w:r w:rsidRPr="00C82674">
        <w:rPr>
          <w:b/>
          <w:bCs/>
          <w:i/>
          <w:iCs/>
          <w:kern w:val="2"/>
          <w:sz w:val="24"/>
          <w:szCs w:val="24"/>
        </w:rPr>
        <w:t>Response from National Highways to letter relating to flooding of A303 and ramps on bypass bridge at Manor Road</w:t>
      </w:r>
    </w:p>
    <w:p w14:paraId="6120CD5B" w14:textId="0EBC6893" w:rsidR="00C82674" w:rsidRDefault="00C82674" w:rsidP="00C82674">
      <w:r>
        <w:t xml:space="preserve">I received a telephone call from Christopher </w:t>
      </w:r>
      <w:proofErr w:type="spellStart"/>
      <w:r>
        <w:t>Hilldrup</w:t>
      </w:r>
      <w:proofErr w:type="spellEnd"/>
      <w:r>
        <w:t xml:space="preserve"> of National Highways on 11.2.25 in response to my letter.  He explained that they are well aware of the flooding problem which was largely due to the extraordinary weather conditions we have been getting. He said that he was aware that the attenuation pond was also spring fed which was not helping the situation.  He said that their works team had been out recently and dug grips which was helping the problem and was more of a short-term measure and the drainage team were working on a longer-term solution </w:t>
      </w:r>
      <w:r>
        <w:lastRenderedPageBreak/>
        <w:t xml:space="preserve">– in fact, he was meeting with Andrew Murrison in the near future.  I suggested that they invite Rodney Coward along too.  </w:t>
      </w:r>
    </w:p>
    <w:p w14:paraId="4272FA52" w14:textId="77777777" w:rsidR="00C82674" w:rsidRDefault="00C82674" w:rsidP="00C82674">
      <w:r>
        <w:t>I also brought up the subject of the bridge ramps at Manor Road and he acknowledged that this was a National Highways problem and not a Wiltshire Council Highways problem.  They were aware of it and were doing some monitoring at the present time to see what was happening and why and therefore work out how to address the problem.</w:t>
      </w:r>
    </w:p>
    <w:p w14:paraId="6D3E44AF" w14:textId="77777777" w:rsidR="00CE1B43" w:rsidRDefault="00CE1B43" w:rsidP="00802475">
      <w:pPr>
        <w:pBdr>
          <w:bottom w:val="single" w:sz="4" w:space="1" w:color="auto"/>
        </w:pBdr>
        <w:spacing w:line="259" w:lineRule="auto"/>
        <w:rPr>
          <w:rFonts w:ascii="Ebrima" w:hAnsi="Ebrima" w:cstheme="minorBidi"/>
          <w:b/>
          <w:bCs/>
          <w:kern w:val="2"/>
          <w:sz w:val="36"/>
          <w:szCs w:val="36"/>
          <w:lang w:eastAsia="en-US"/>
          <w14:ligatures w14:val="standardContextual"/>
        </w:rPr>
      </w:pPr>
    </w:p>
    <w:p w14:paraId="38134142" w14:textId="78937CC1" w:rsidR="00161DEF" w:rsidRPr="00161DEF" w:rsidRDefault="00161DEF" w:rsidP="00161DEF">
      <w:pPr>
        <w:spacing w:line="256" w:lineRule="auto"/>
        <w:rPr>
          <w:rFonts w:asciiTheme="minorHAnsi" w:hAnsiTheme="minorHAnsi" w:cstheme="minorBidi"/>
          <w:b/>
          <w:bCs/>
          <w:i/>
          <w:iCs/>
          <w:sz w:val="24"/>
          <w:szCs w:val="24"/>
          <w:lang w:eastAsia="en-US"/>
        </w:rPr>
      </w:pPr>
      <w:r w:rsidRPr="00161DEF">
        <w:rPr>
          <w:rFonts w:asciiTheme="minorHAnsi" w:hAnsiTheme="minorHAnsi" w:cstheme="minorBidi"/>
          <w:b/>
          <w:bCs/>
          <w:i/>
          <w:iCs/>
          <w:sz w:val="24"/>
          <w:szCs w:val="24"/>
          <w:lang w:eastAsia="en-US"/>
        </w:rPr>
        <w:t>*</w:t>
      </w:r>
      <w:r w:rsidRPr="00161DEF">
        <w:rPr>
          <w:rFonts w:asciiTheme="minorHAnsi" w:hAnsiTheme="minorHAnsi" w:cstheme="minorBidi"/>
          <w:b/>
          <w:bCs/>
          <w:i/>
          <w:iCs/>
          <w:sz w:val="24"/>
          <w:szCs w:val="24"/>
          <w:lang w:eastAsia="en-US"/>
        </w:rPr>
        <w:t>12</w:t>
      </w:r>
      <w:r w:rsidRPr="00161DEF">
        <w:rPr>
          <w:rFonts w:asciiTheme="minorHAnsi" w:hAnsiTheme="minorHAnsi" w:cstheme="minorBidi"/>
          <w:b/>
          <w:bCs/>
          <w:i/>
          <w:iCs/>
          <w:sz w:val="24"/>
          <w:szCs w:val="24"/>
          <w:lang w:eastAsia="en-US"/>
        </w:rPr>
        <w:t>a) Town &amp; Parish Council Planning Forum 5</w:t>
      </w:r>
      <w:r w:rsidRPr="00161DEF">
        <w:rPr>
          <w:rFonts w:asciiTheme="minorHAnsi" w:hAnsiTheme="minorHAnsi" w:cstheme="minorBidi"/>
          <w:b/>
          <w:bCs/>
          <w:i/>
          <w:iCs/>
          <w:sz w:val="24"/>
          <w:szCs w:val="24"/>
          <w:vertAlign w:val="superscript"/>
          <w:lang w:eastAsia="en-US"/>
        </w:rPr>
        <w:t>th</w:t>
      </w:r>
      <w:r w:rsidRPr="00161DEF">
        <w:rPr>
          <w:rFonts w:asciiTheme="minorHAnsi" w:hAnsiTheme="minorHAnsi" w:cstheme="minorBidi"/>
          <w:b/>
          <w:bCs/>
          <w:i/>
          <w:iCs/>
          <w:sz w:val="24"/>
          <w:szCs w:val="24"/>
          <w:lang w:eastAsia="en-US"/>
        </w:rPr>
        <w:t xml:space="preserve"> March (information in Clerks Report)</w:t>
      </w:r>
    </w:p>
    <w:p w14:paraId="771CEB5E" w14:textId="061AC920" w:rsidR="00161DEF" w:rsidRDefault="00161DEF" w:rsidP="00161DEF">
      <w:r>
        <w:t xml:space="preserve">The Head of Wiltshire Council’s Planning &amp; Building Control writes: </w:t>
      </w:r>
    </w:p>
    <w:p w14:paraId="2B7E76DA" w14:textId="052654AC" w:rsidR="00161DEF" w:rsidRDefault="00161DEF" w:rsidP="00161DEF">
      <w:r>
        <w:t>“</w:t>
      </w:r>
      <w:r>
        <w:t xml:space="preserve">I am writing to inform you that we have changed the date of the Planning Town and Parish Council Forum because we are aware that there is another meeting taking place on the same date that many Town and Parish Councils will want to attend. </w:t>
      </w:r>
    </w:p>
    <w:p w14:paraId="2DA24CDB" w14:textId="77777777" w:rsidR="00161DEF" w:rsidRDefault="00161DEF" w:rsidP="00161DEF"/>
    <w:p w14:paraId="466B4839" w14:textId="77777777" w:rsidR="00161DEF" w:rsidRDefault="00161DEF" w:rsidP="00161DEF">
      <w:r>
        <w:t>The new date will be</w:t>
      </w:r>
      <w:r>
        <w:rPr>
          <w:b/>
          <w:bCs/>
        </w:rPr>
        <w:t xml:space="preserve"> Wednesday 5</w:t>
      </w:r>
      <w:r>
        <w:rPr>
          <w:b/>
          <w:bCs/>
          <w:vertAlign w:val="superscript"/>
        </w:rPr>
        <w:t>th</w:t>
      </w:r>
      <w:r>
        <w:rPr>
          <w:b/>
          <w:bCs/>
        </w:rPr>
        <w:t xml:space="preserve"> March – 6pm – 8pm</w:t>
      </w:r>
      <w:r>
        <w:t>. We are trying this one as an online event following the feedback from last time. The topics will be:</w:t>
      </w:r>
    </w:p>
    <w:p w14:paraId="1CBE844E" w14:textId="77777777" w:rsidR="00161DEF" w:rsidRDefault="00161DEF" w:rsidP="00161DEF"/>
    <w:p w14:paraId="53E676C2" w14:textId="77777777" w:rsidR="00161DEF" w:rsidRDefault="00161DEF" w:rsidP="00161DEF">
      <w:pPr>
        <w:pStyle w:val="ListParagraph"/>
        <w:numPr>
          <w:ilvl w:val="0"/>
          <w:numId w:val="14"/>
        </w:numPr>
        <w:contextualSpacing w:val="0"/>
        <w:rPr>
          <w:rFonts w:eastAsia="Times New Roman"/>
        </w:rPr>
      </w:pPr>
      <w:r>
        <w:rPr>
          <w:rFonts w:eastAsia="Times New Roman"/>
        </w:rPr>
        <w:t xml:space="preserve">National Planning Policy update </w:t>
      </w:r>
    </w:p>
    <w:p w14:paraId="4B66C2D3" w14:textId="77777777" w:rsidR="00161DEF" w:rsidRDefault="00161DEF" w:rsidP="00161DEF">
      <w:pPr>
        <w:pStyle w:val="ListParagraph"/>
        <w:numPr>
          <w:ilvl w:val="0"/>
          <w:numId w:val="14"/>
        </w:numPr>
        <w:contextualSpacing w:val="0"/>
        <w:rPr>
          <w:rFonts w:eastAsia="Times New Roman"/>
        </w:rPr>
      </w:pPr>
      <w:r>
        <w:rPr>
          <w:rFonts w:eastAsia="Times New Roman"/>
        </w:rPr>
        <w:t>The Local Plan</w:t>
      </w:r>
    </w:p>
    <w:p w14:paraId="404CE408" w14:textId="77777777" w:rsidR="00161DEF" w:rsidRDefault="00161DEF" w:rsidP="00161DEF">
      <w:pPr>
        <w:pStyle w:val="ListParagraph"/>
        <w:numPr>
          <w:ilvl w:val="0"/>
          <w:numId w:val="14"/>
        </w:numPr>
        <w:contextualSpacing w:val="0"/>
        <w:rPr>
          <w:rFonts w:eastAsia="Times New Roman"/>
        </w:rPr>
      </w:pPr>
      <w:r>
        <w:rPr>
          <w:rFonts w:eastAsia="Times New Roman"/>
        </w:rPr>
        <w:t xml:space="preserve">Planning Application Process and Planning Appeals – how we can work together </w:t>
      </w:r>
    </w:p>
    <w:p w14:paraId="60D4D667" w14:textId="77777777" w:rsidR="00161DEF" w:rsidRDefault="00161DEF" w:rsidP="00161DEF">
      <w:pPr>
        <w:pStyle w:val="ListParagraph"/>
        <w:numPr>
          <w:ilvl w:val="0"/>
          <w:numId w:val="14"/>
        </w:numPr>
        <w:contextualSpacing w:val="0"/>
        <w:rPr>
          <w:rFonts w:eastAsia="Times New Roman"/>
        </w:rPr>
      </w:pPr>
      <w:r>
        <w:rPr>
          <w:rFonts w:eastAsia="Times New Roman"/>
        </w:rPr>
        <w:t xml:space="preserve">Conservation and Design </w:t>
      </w:r>
    </w:p>
    <w:p w14:paraId="603222E7" w14:textId="77777777" w:rsidR="00161DEF" w:rsidRDefault="00161DEF" w:rsidP="00161DEF"/>
    <w:p w14:paraId="7E71F0EC" w14:textId="433857D7" w:rsidR="00161DEF" w:rsidRDefault="00161DEF" w:rsidP="00161DEF">
      <w:r>
        <w:t xml:space="preserve">If you would like to book onto this session, please </w:t>
      </w:r>
      <w:proofErr w:type="gramStart"/>
      <w:r>
        <w:t xml:space="preserve">email </w:t>
      </w:r>
      <w:r>
        <w:t xml:space="preserve"> (</w:t>
      </w:r>
      <w:proofErr w:type="gramEnd"/>
      <w:r>
        <w:t>redacted) and she will</w:t>
      </w:r>
      <w:r>
        <w:t xml:space="preserve"> then send you the link to the Teams invitation. </w:t>
      </w:r>
    </w:p>
    <w:p w14:paraId="74349B59" w14:textId="77777777" w:rsidR="00161DEF" w:rsidRDefault="00161DEF" w:rsidP="00161DEF"/>
    <w:p w14:paraId="21388ADD" w14:textId="64ED674B" w:rsidR="00161DEF" w:rsidRDefault="00161DEF" w:rsidP="00161DEF">
      <w:r>
        <w:t xml:space="preserve">If you have any specific questions relating to any of the above topics, please send them to </w:t>
      </w:r>
      <w:r>
        <w:t>(redacted)</w:t>
      </w:r>
      <w:r>
        <w:t xml:space="preserve">, and we will do our best to ensure that these are covered during the event. </w:t>
      </w:r>
    </w:p>
    <w:p w14:paraId="1133F88F" w14:textId="77777777" w:rsidR="00161DEF" w:rsidRDefault="00161DEF" w:rsidP="00161DEF">
      <w:pPr>
        <w:pBdr>
          <w:bottom w:val="single" w:sz="4" w:space="1" w:color="auto"/>
        </w:pBdr>
      </w:pPr>
    </w:p>
    <w:p w14:paraId="5D805FAC" w14:textId="77777777" w:rsidR="003109A7" w:rsidRDefault="003109A7" w:rsidP="00773A24">
      <w:pPr>
        <w:spacing w:line="259" w:lineRule="auto"/>
        <w:rPr>
          <w:rFonts w:ascii="Ebrima" w:hAnsi="Ebrima" w:cstheme="minorBidi"/>
          <w:b/>
          <w:bCs/>
          <w:kern w:val="2"/>
          <w:sz w:val="36"/>
          <w:szCs w:val="36"/>
          <w:lang w:eastAsia="en-US"/>
          <w14:ligatures w14:val="standardContextual"/>
        </w:rPr>
      </w:pPr>
    </w:p>
    <w:p w14:paraId="4894CD5F" w14:textId="40A48DDA" w:rsidR="003109A7" w:rsidRDefault="003109A7" w:rsidP="00773A24">
      <w:pPr>
        <w:spacing w:line="259" w:lineRule="auto"/>
        <w:rPr>
          <w:rFonts w:ascii="Ebrima" w:hAnsi="Ebrima" w:cstheme="minorBidi"/>
          <w:b/>
          <w:bCs/>
          <w:kern w:val="2"/>
          <w:sz w:val="36"/>
          <w:szCs w:val="36"/>
          <w:lang w:eastAsia="en-US"/>
          <w14:ligatures w14:val="standardContextual"/>
        </w:rPr>
      </w:pPr>
      <w:r>
        <w:rPr>
          <w:rFonts w:ascii="Ebrima" w:hAnsi="Ebrima" w:cstheme="minorBidi"/>
          <w:b/>
          <w:bCs/>
          <w:kern w:val="2"/>
          <w:sz w:val="36"/>
          <w:szCs w:val="36"/>
          <w:lang w:eastAsia="en-US"/>
          <w14:ligatures w14:val="standardContextual"/>
        </w:rPr>
        <w:t>Information Item</w:t>
      </w:r>
    </w:p>
    <w:p w14:paraId="43B00BC8" w14:textId="77777777" w:rsidR="00CE1B43" w:rsidRDefault="00CE1B43" w:rsidP="00773A24">
      <w:pPr>
        <w:spacing w:line="259" w:lineRule="auto"/>
        <w:rPr>
          <w:rFonts w:ascii="Ebrima" w:hAnsi="Ebrima" w:cstheme="minorBidi"/>
          <w:b/>
          <w:bCs/>
          <w:kern w:val="2"/>
          <w:sz w:val="36"/>
          <w:szCs w:val="36"/>
          <w:lang w:eastAsia="en-US"/>
          <w14:ligatures w14:val="standardContextual"/>
        </w:rPr>
      </w:pPr>
    </w:p>
    <w:p w14:paraId="63825B99" w14:textId="38F1E6CB" w:rsidR="009255EE" w:rsidRPr="00802475" w:rsidRDefault="00554FBF" w:rsidP="00802475">
      <w:pPr>
        <w:pStyle w:val="NoSpacing"/>
        <w:rPr>
          <w:sz w:val="24"/>
          <w:szCs w:val="24"/>
        </w:rPr>
      </w:pPr>
      <w:r w:rsidRPr="00802475">
        <w:rPr>
          <w:sz w:val="24"/>
          <w:szCs w:val="24"/>
        </w:rPr>
        <w:t>In an email sent 4.2.25, Wiltshire Council’s Economic Development Service Manager writes:</w:t>
      </w:r>
    </w:p>
    <w:p w14:paraId="451B6612" w14:textId="77777777" w:rsidR="00802475" w:rsidRDefault="00802475" w:rsidP="00554FBF">
      <w:pPr>
        <w:rPr>
          <w:rFonts w:ascii="Arial" w:hAnsi="Arial" w:cs="Arial"/>
          <w:b/>
          <w:bCs/>
        </w:rPr>
      </w:pPr>
    </w:p>
    <w:p w14:paraId="1FDAF5E8" w14:textId="276E14A9" w:rsidR="00554FBF" w:rsidRDefault="00554FBF" w:rsidP="00554FBF">
      <w:pPr>
        <w:rPr>
          <w:rFonts w:ascii="Arial" w:hAnsi="Arial" w:cs="Arial"/>
          <w:b/>
          <w:bCs/>
        </w:rPr>
      </w:pPr>
      <w:r>
        <w:rPr>
          <w:rFonts w:ascii="Arial" w:hAnsi="Arial" w:cs="Arial"/>
          <w:b/>
          <w:bCs/>
        </w:rPr>
        <w:t>Wiltshire Council boosts the county’s tourism sector with support for Local Visitor Economy Partnership</w:t>
      </w:r>
    </w:p>
    <w:p w14:paraId="2E187610" w14:textId="77777777" w:rsidR="00554FBF" w:rsidRDefault="00554FBF" w:rsidP="00554FBF">
      <w:pPr>
        <w:rPr>
          <w:rFonts w:ascii="Arial" w:hAnsi="Arial" w:cs="Arial"/>
        </w:rPr>
      </w:pPr>
    </w:p>
    <w:p w14:paraId="7B7600CD" w14:textId="77777777" w:rsidR="00554FBF" w:rsidRDefault="00554FBF" w:rsidP="00554FBF">
      <w:pPr>
        <w:rPr>
          <w:rFonts w:ascii="Arial" w:hAnsi="Arial" w:cs="Arial"/>
        </w:rPr>
      </w:pPr>
      <w:r>
        <w:rPr>
          <w:rFonts w:ascii="Arial" w:hAnsi="Arial" w:cs="Arial"/>
        </w:rPr>
        <w:t>Wiltshire Council, working closely with Visit Wiltshire, has given a boost to the county’s thriving tourism industry by agreeing to support a Local Visitor Economy Partnership (LVEP).</w:t>
      </w:r>
    </w:p>
    <w:p w14:paraId="7909B321" w14:textId="77777777" w:rsidR="00554FBF" w:rsidRDefault="00554FBF" w:rsidP="00554FBF">
      <w:pPr>
        <w:rPr>
          <w:rFonts w:ascii="Arial" w:hAnsi="Arial" w:cs="Arial"/>
        </w:rPr>
      </w:pPr>
    </w:p>
    <w:p w14:paraId="0429E02B" w14:textId="77777777" w:rsidR="00554FBF" w:rsidRDefault="00554FBF" w:rsidP="00554FBF">
      <w:pPr>
        <w:rPr>
          <w:rFonts w:ascii="Arial" w:hAnsi="Arial" w:cs="Arial"/>
        </w:rPr>
      </w:pPr>
      <w:r>
        <w:rPr>
          <w:rFonts w:ascii="Arial" w:hAnsi="Arial" w:cs="Arial"/>
        </w:rPr>
        <w:t>LVEPs aim to provide strong local leadership and governance in tourism destinations around the country. They also look to foster strategic collaboration between local and national tourism agencies, bringing more visitors to the county and driving growth for communities and businesses.</w:t>
      </w:r>
    </w:p>
    <w:p w14:paraId="558989BE" w14:textId="77777777" w:rsidR="00554FBF" w:rsidRDefault="00554FBF" w:rsidP="00554FBF">
      <w:pPr>
        <w:rPr>
          <w:rFonts w:ascii="Arial" w:hAnsi="Arial" w:cs="Arial"/>
        </w:rPr>
      </w:pPr>
    </w:p>
    <w:p w14:paraId="187619BD" w14:textId="77777777" w:rsidR="00554FBF" w:rsidRDefault="00554FBF" w:rsidP="00554FBF">
      <w:pPr>
        <w:rPr>
          <w:rFonts w:ascii="Arial" w:hAnsi="Arial" w:cs="Arial"/>
        </w:rPr>
      </w:pPr>
      <w:r>
        <w:rPr>
          <w:rFonts w:ascii="Arial" w:hAnsi="Arial" w:cs="Arial"/>
        </w:rPr>
        <w:t>The council has provided a letter of support to Visit England as part of the application process to secure LVEP status, which will help to unlock vital resources and funding to further develop Wiltshire’s thriving tourism sector.</w:t>
      </w:r>
    </w:p>
    <w:p w14:paraId="05C627BA" w14:textId="77777777" w:rsidR="00554FBF" w:rsidRDefault="00554FBF" w:rsidP="00554FBF">
      <w:pPr>
        <w:rPr>
          <w:rFonts w:ascii="Arial" w:hAnsi="Arial" w:cs="Arial"/>
        </w:rPr>
      </w:pPr>
    </w:p>
    <w:p w14:paraId="1DEEC9AA" w14:textId="77777777" w:rsidR="00554FBF" w:rsidRDefault="00554FBF" w:rsidP="00554FBF">
      <w:pPr>
        <w:rPr>
          <w:rFonts w:ascii="Arial" w:hAnsi="Arial" w:cs="Arial"/>
        </w:rPr>
      </w:pPr>
      <w:r>
        <w:rPr>
          <w:rFonts w:ascii="Arial" w:hAnsi="Arial" w:cs="Arial"/>
        </w:rPr>
        <w:t>Cllr Richard Clewer, Leader of Wiltshire Council and Cabinet Member for Economic Development, said: “We’re pleased to confirm our full support for the establishment of a Local Visitor Economy Partnership for Wiltshire.</w:t>
      </w:r>
    </w:p>
    <w:p w14:paraId="6CBB2FFC" w14:textId="77777777" w:rsidR="00554FBF" w:rsidRDefault="00554FBF" w:rsidP="00554FBF">
      <w:pPr>
        <w:rPr>
          <w:rFonts w:ascii="Arial" w:hAnsi="Arial" w:cs="Arial"/>
        </w:rPr>
      </w:pPr>
    </w:p>
    <w:p w14:paraId="642CBD59" w14:textId="77777777" w:rsidR="00554FBF" w:rsidRDefault="00554FBF" w:rsidP="00554FBF">
      <w:pPr>
        <w:rPr>
          <w:rFonts w:ascii="Arial" w:hAnsi="Arial" w:cs="Arial"/>
        </w:rPr>
      </w:pPr>
      <w:r>
        <w:rPr>
          <w:rFonts w:ascii="Arial" w:hAnsi="Arial" w:cs="Arial"/>
        </w:rPr>
        <w:lastRenderedPageBreak/>
        <w:t>“Tourism plays a vital role in our county, supporting local businesses, creating jobs, and preserving our rich cultural heritage.</w:t>
      </w:r>
    </w:p>
    <w:p w14:paraId="2368E144" w14:textId="77777777" w:rsidR="00554FBF" w:rsidRDefault="00554FBF" w:rsidP="00554FBF">
      <w:pPr>
        <w:rPr>
          <w:rFonts w:ascii="Arial" w:hAnsi="Arial" w:cs="Arial"/>
        </w:rPr>
      </w:pPr>
    </w:p>
    <w:p w14:paraId="0996B0B1" w14:textId="77777777" w:rsidR="00554FBF" w:rsidRDefault="00554FBF" w:rsidP="00554FBF">
      <w:pPr>
        <w:rPr>
          <w:rFonts w:ascii="Arial" w:hAnsi="Arial" w:cs="Arial"/>
        </w:rPr>
      </w:pPr>
      <w:r>
        <w:rPr>
          <w:rFonts w:ascii="Arial" w:hAnsi="Arial" w:cs="Arial"/>
        </w:rPr>
        <w:t>“By forming this partnership with Visit Wiltshire, we will be able to unlock new opportunities for investment, promotion, and collaboration, ensuring Wiltshire remains a top destination for visitors from across the UK and beyond.</w:t>
      </w:r>
    </w:p>
    <w:p w14:paraId="7505389C" w14:textId="77777777" w:rsidR="00554FBF" w:rsidRDefault="00554FBF" w:rsidP="00554FBF">
      <w:pPr>
        <w:rPr>
          <w:rFonts w:ascii="Arial" w:hAnsi="Arial" w:cs="Arial"/>
        </w:rPr>
      </w:pPr>
    </w:p>
    <w:p w14:paraId="6459AF5B" w14:textId="77777777" w:rsidR="00554FBF" w:rsidRDefault="00554FBF" w:rsidP="00554FBF">
      <w:pPr>
        <w:rPr>
          <w:rFonts w:ascii="Arial" w:hAnsi="Arial" w:cs="Arial"/>
        </w:rPr>
      </w:pPr>
      <w:r>
        <w:rPr>
          <w:rFonts w:ascii="Arial" w:hAnsi="Arial" w:cs="Arial"/>
        </w:rPr>
        <w:t xml:space="preserve">“This initiative aligns with our broader economic development strategy, reinforcing our commitment to sustainable tourism and community prosperity. </w:t>
      </w:r>
    </w:p>
    <w:p w14:paraId="5FA92B78" w14:textId="77777777" w:rsidR="00554FBF" w:rsidRDefault="00554FBF" w:rsidP="00554FBF">
      <w:pPr>
        <w:rPr>
          <w:rFonts w:ascii="Arial" w:hAnsi="Arial" w:cs="Arial"/>
        </w:rPr>
      </w:pPr>
    </w:p>
    <w:p w14:paraId="77F58CA2" w14:textId="77777777" w:rsidR="00554FBF" w:rsidRDefault="00554FBF" w:rsidP="00554FBF">
      <w:pPr>
        <w:rPr>
          <w:rFonts w:ascii="Arial" w:hAnsi="Arial" w:cs="Arial"/>
        </w:rPr>
      </w:pPr>
      <w:r>
        <w:rPr>
          <w:rFonts w:ascii="Arial" w:hAnsi="Arial" w:cs="Arial"/>
        </w:rPr>
        <w:t>“We look forward to working closely with Visit England, Visit Britain, Visit Wiltshire and local partners through the LVEP to strengthen Wiltshire’s position as a leading visitor destination, creating jobs and further boosting the county’s economy.”</w:t>
      </w:r>
    </w:p>
    <w:p w14:paraId="22210E3A" w14:textId="77777777" w:rsidR="00554FBF" w:rsidRDefault="00554FBF" w:rsidP="00554FBF">
      <w:pPr>
        <w:rPr>
          <w:rFonts w:ascii="Arial" w:hAnsi="Arial" w:cs="Arial"/>
        </w:rPr>
      </w:pPr>
    </w:p>
    <w:p w14:paraId="692B85C8" w14:textId="77777777" w:rsidR="00554FBF" w:rsidRDefault="00554FBF" w:rsidP="00554FBF">
      <w:pPr>
        <w:rPr>
          <w:rFonts w:ascii="Arial" w:hAnsi="Arial" w:cs="Arial"/>
        </w:rPr>
      </w:pPr>
      <w:r>
        <w:rPr>
          <w:rFonts w:ascii="Arial" w:hAnsi="Arial" w:cs="Arial"/>
        </w:rPr>
        <w:t xml:space="preserve">To find out more about the proposed LVEP and the decision to support it, people should go to: </w:t>
      </w:r>
      <w:hyperlink r:id="rId9" w:history="1">
        <w:r>
          <w:rPr>
            <w:rStyle w:val="Hyperlink"/>
            <w:rFonts w:ascii="Arial" w:hAnsi="Arial" w:cs="Arial"/>
          </w:rPr>
          <w:t>Decision details - Democratic Services - Wiltshire Council</w:t>
        </w:r>
      </w:hyperlink>
    </w:p>
    <w:p w14:paraId="0B2313EB" w14:textId="77777777" w:rsidR="009255EE" w:rsidRDefault="009255EE" w:rsidP="00773A24">
      <w:pPr>
        <w:spacing w:line="259" w:lineRule="auto"/>
        <w:rPr>
          <w:rFonts w:ascii="Ebrima" w:hAnsi="Ebrima" w:cstheme="minorBidi"/>
          <w:b/>
          <w:bCs/>
          <w:kern w:val="2"/>
          <w:sz w:val="36"/>
          <w:szCs w:val="36"/>
          <w:lang w:eastAsia="en-US"/>
          <w14:ligatures w14:val="standardContextual"/>
        </w:rPr>
      </w:pPr>
    </w:p>
    <w:p w14:paraId="68106CF1" w14:textId="77777777" w:rsidR="009255EE" w:rsidRDefault="009255EE" w:rsidP="00773A24">
      <w:pPr>
        <w:spacing w:line="259" w:lineRule="auto"/>
        <w:rPr>
          <w:rFonts w:ascii="Ebrima" w:hAnsi="Ebrima" w:cstheme="minorBidi"/>
          <w:b/>
          <w:bCs/>
          <w:kern w:val="2"/>
          <w:sz w:val="36"/>
          <w:szCs w:val="36"/>
          <w:lang w:eastAsia="en-US"/>
          <w14:ligatures w14:val="standardContextual"/>
        </w:rPr>
      </w:pPr>
    </w:p>
    <w:p w14:paraId="2DF5FE0A" w14:textId="77777777" w:rsidR="009255EE" w:rsidRDefault="009255EE" w:rsidP="00773A24">
      <w:pPr>
        <w:spacing w:line="259" w:lineRule="auto"/>
        <w:rPr>
          <w:rFonts w:ascii="Ebrima" w:hAnsi="Ebrima" w:cstheme="minorBidi"/>
          <w:b/>
          <w:bCs/>
          <w:kern w:val="2"/>
          <w:sz w:val="36"/>
          <w:szCs w:val="36"/>
          <w:lang w:eastAsia="en-US"/>
          <w14:ligatures w14:val="standardContextual"/>
        </w:rPr>
      </w:pPr>
    </w:p>
    <w:sectPr w:rsidR="009255EE" w:rsidSect="00B82AE7">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2FA43" w14:textId="77777777" w:rsidR="00014D08" w:rsidRDefault="00014D08" w:rsidP="00F753D0">
      <w:r>
        <w:separator/>
      </w:r>
    </w:p>
  </w:endnote>
  <w:endnote w:type="continuationSeparator" w:id="0">
    <w:p w14:paraId="340C14D3" w14:textId="77777777" w:rsidR="00014D08" w:rsidRDefault="00014D08" w:rsidP="00F75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A891E" w14:textId="77777777" w:rsidR="003109A7" w:rsidRDefault="003109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3415636"/>
      <w:docPartObj>
        <w:docPartGallery w:val="Page Numbers (Bottom of Page)"/>
        <w:docPartUnique/>
      </w:docPartObj>
    </w:sdtPr>
    <w:sdtEndPr>
      <w:rPr>
        <w:noProof/>
      </w:rPr>
    </w:sdtEndPr>
    <w:sdtContent>
      <w:p w14:paraId="2DAFBC79" w14:textId="42B757DD" w:rsidR="00F753D0" w:rsidRDefault="00F753D0">
        <w:pPr>
          <w:pStyle w:val="Footer"/>
          <w:rPr>
            <w:noProof/>
          </w:rPr>
        </w:pPr>
        <w:r>
          <w:t xml:space="preserve">Page | </w:t>
        </w:r>
        <w:r>
          <w:fldChar w:fldCharType="begin"/>
        </w:r>
        <w:r>
          <w:instrText xml:space="preserve"> PAGE   \* MERGEFORMAT </w:instrText>
        </w:r>
        <w:r>
          <w:fldChar w:fldCharType="separate"/>
        </w:r>
        <w:r>
          <w:rPr>
            <w:noProof/>
          </w:rPr>
          <w:t>2</w:t>
        </w:r>
        <w:r>
          <w:rPr>
            <w:noProof/>
          </w:rPr>
          <w:fldChar w:fldCharType="end"/>
        </w:r>
        <w:r>
          <w:rPr>
            <w:noProof/>
          </w:rPr>
          <w:t xml:space="preserve">     Clerks Report for Town Council meeting 3.</w:t>
        </w:r>
        <w:r w:rsidR="003109A7">
          <w:rPr>
            <w:noProof/>
          </w:rPr>
          <w:t>3</w:t>
        </w:r>
        <w:r>
          <w:rPr>
            <w:noProof/>
          </w:rPr>
          <w:t>.25</w:t>
        </w:r>
      </w:p>
    </w:sdtContent>
  </w:sdt>
  <w:p w14:paraId="63DA623D" w14:textId="77777777" w:rsidR="00F753D0" w:rsidRDefault="00F753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5D24D" w14:textId="77777777" w:rsidR="003109A7" w:rsidRDefault="00310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A2F54" w14:textId="77777777" w:rsidR="00014D08" w:rsidRDefault="00014D08" w:rsidP="00F753D0">
      <w:r>
        <w:separator/>
      </w:r>
    </w:p>
  </w:footnote>
  <w:footnote w:type="continuationSeparator" w:id="0">
    <w:p w14:paraId="028D67FC" w14:textId="77777777" w:rsidR="00014D08" w:rsidRDefault="00014D08" w:rsidP="00F75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0B7D4" w14:textId="77777777" w:rsidR="003109A7" w:rsidRDefault="003109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0B979" w14:textId="77777777" w:rsidR="003109A7" w:rsidRDefault="003109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9DE21" w14:textId="77777777" w:rsidR="003109A7" w:rsidRDefault="00310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B5AAA"/>
    <w:multiLevelType w:val="multilevel"/>
    <w:tmpl w:val="F7065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420FE"/>
    <w:multiLevelType w:val="hybridMultilevel"/>
    <w:tmpl w:val="D45AF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857798D"/>
    <w:multiLevelType w:val="hybridMultilevel"/>
    <w:tmpl w:val="112E7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1267626"/>
    <w:multiLevelType w:val="multilevel"/>
    <w:tmpl w:val="9E9A25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BE3EFE"/>
    <w:multiLevelType w:val="hybridMultilevel"/>
    <w:tmpl w:val="5D0C30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706E6"/>
    <w:multiLevelType w:val="hybridMultilevel"/>
    <w:tmpl w:val="15DCEF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7324E5"/>
    <w:multiLevelType w:val="hybridMultilevel"/>
    <w:tmpl w:val="20247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5B794C"/>
    <w:multiLevelType w:val="hybridMultilevel"/>
    <w:tmpl w:val="6B2E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4956A6"/>
    <w:multiLevelType w:val="multilevel"/>
    <w:tmpl w:val="DDEE8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BB6C46"/>
    <w:multiLevelType w:val="multilevel"/>
    <w:tmpl w:val="F0D83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4527FD"/>
    <w:multiLevelType w:val="hybridMultilevel"/>
    <w:tmpl w:val="B21EC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6D07E4"/>
    <w:multiLevelType w:val="hybridMultilevel"/>
    <w:tmpl w:val="DEA01B2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79157C8F"/>
    <w:multiLevelType w:val="hybridMultilevel"/>
    <w:tmpl w:val="20C82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7316162">
    <w:abstractNumId w:val="1"/>
  </w:num>
  <w:num w:numId="2" w16cid:durableId="1904900869">
    <w:abstractNumId w:val="7"/>
  </w:num>
  <w:num w:numId="3" w16cid:durableId="1188715845">
    <w:abstractNumId w:val="10"/>
  </w:num>
  <w:num w:numId="4" w16cid:durableId="329066857">
    <w:abstractNumId w:val="11"/>
  </w:num>
  <w:num w:numId="5" w16cid:durableId="1155494813">
    <w:abstractNumId w:val="8"/>
  </w:num>
  <w:num w:numId="6" w16cid:durableId="157042707">
    <w:abstractNumId w:val="9"/>
  </w:num>
  <w:num w:numId="7" w16cid:durableId="1017540854">
    <w:abstractNumId w:val="0"/>
  </w:num>
  <w:num w:numId="8" w16cid:durableId="418017762">
    <w:abstractNumId w:val="6"/>
  </w:num>
  <w:num w:numId="9" w16cid:durableId="970865888">
    <w:abstractNumId w:val="5"/>
  </w:num>
  <w:num w:numId="10" w16cid:durableId="1619489683">
    <w:abstractNumId w:val="4"/>
  </w:num>
  <w:num w:numId="11" w16cid:durableId="78798525">
    <w:abstractNumId w:val="3"/>
  </w:num>
  <w:num w:numId="12" w16cid:durableId="255595017">
    <w:abstractNumId w:val="12"/>
  </w:num>
  <w:num w:numId="13" w16cid:durableId="1897013237">
    <w:abstractNumId w:val="2"/>
  </w:num>
  <w:num w:numId="14" w16cid:durableId="151776930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A24"/>
    <w:rsid w:val="00014D08"/>
    <w:rsid w:val="000162F8"/>
    <w:rsid w:val="000629C6"/>
    <w:rsid w:val="00074507"/>
    <w:rsid w:val="000E5B30"/>
    <w:rsid w:val="001016BE"/>
    <w:rsid w:val="00161DEF"/>
    <w:rsid w:val="00182938"/>
    <w:rsid w:val="001A5F5E"/>
    <w:rsid w:val="001C677F"/>
    <w:rsid w:val="001E5FCE"/>
    <w:rsid w:val="00234C3C"/>
    <w:rsid w:val="0026379C"/>
    <w:rsid w:val="002805ED"/>
    <w:rsid w:val="002F1303"/>
    <w:rsid w:val="002F394A"/>
    <w:rsid w:val="003109A7"/>
    <w:rsid w:val="00410132"/>
    <w:rsid w:val="004143F0"/>
    <w:rsid w:val="004238CD"/>
    <w:rsid w:val="00470871"/>
    <w:rsid w:val="00471B32"/>
    <w:rsid w:val="004A4700"/>
    <w:rsid w:val="004B06F2"/>
    <w:rsid w:val="005247A2"/>
    <w:rsid w:val="00527871"/>
    <w:rsid w:val="00554FBF"/>
    <w:rsid w:val="00591EA2"/>
    <w:rsid w:val="005A61C9"/>
    <w:rsid w:val="005E5B09"/>
    <w:rsid w:val="00620089"/>
    <w:rsid w:val="00620723"/>
    <w:rsid w:val="00622C68"/>
    <w:rsid w:val="00637D1E"/>
    <w:rsid w:val="00647816"/>
    <w:rsid w:val="00682026"/>
    <w:rsid w:val="00682183"/>
    <w:rsid w:val="00710880"/>
    <w:rsid w:val="007163D6"/>
    <w:rsid w:val="0071790F"/>
    <w:rsid w:val="00756114"/>
    <w:rsid w:val="00773A24"/>
    <w:rsid w:val="00797A29"/>
    <w:rsid w:val="007A52E6"/>
    <w:rsid w:val="00802475"/>
    <w:rsid w:val="00834543"/>
    <w:rsid w:val="008419C9"/>
    <w:rsid w:val="00881821"/>
    <w:rsid w:val="008878E7"/>
    <w:rsid w:val="008A3BFD"/>
    <w:rsid w:val="008B6AFF"/>
    <w:rsid w:val="008F53E4"/>
    <w:rsid w:val="00903663"/>
    <w:rsid w:val="009255EE"/>
    <w:rsid w:val="00954D34"/>
    <w:rsid w:val="0095682C"/>
    <w:rsid w:val="009753BB"/>
    <w:rsid w:val="00984739"/>
    <w:rsid w:val="009B1847"/>
    <w:rsid w:val="009F7CA5"/>
    <w:rsid w:val="00A0609F"/>
    <w:rsid w:val="00A13D25"/>
    <w:rsid w:val="00A65B3C"/>
    <w:rsid w:val="00B26AD3"/>
    <w:rsid w:val="00B65C5D"/>
    <w:rsid w:val="00B82AE7"/>
    <w:rsid w:val="00C12C93"/>
    <w:rsid w:val="00C37D52"/>
    <w:rsid w:val="00C444CE"/>
    <w:rsid w:val="00C648A3"/>
    <w:rsid w:val="00C7597C"/>
    <w:rsid w:val="00C82674"/>
    <w:rsid w:val="00CA0277"/>
    <w:rsid w:val="00CA06DA"/>
    <w:rsid w:val="00CE1B43"/>
    <w:rsid w:val="00D03821"/>
    <w:rsid w:val="00D47BC0"/>
    <w:rsid w:val="00D54079"/>
    <w:rsid w:val="00D576C1"/>
    <w:rsid w:val="00D64CF3"/>
    <w:rsid w:val="00D9228E"/>
    <w:rsid w:val="00DD7AE4"/>
    <w:rsid w:val="00E473F3"/>
    <w:rsid w:val="00E542E6"/>
    <w:rsid w:val="00EB23FB"/>
    <w:rsid w:val="00EC5850"/>
    <w:rsid w:val="00EE522E"/>
    <w:rsid w:val="00EF1381"/>
    <w:rsid w:val="00F15924"/>
    <w:rsid w:val="00F23C8A"/>
    <w:rsid w:val="00F41DE1"/>
    <w:rsid w:val="00F753D0"/>
    <w:rsid w:val="00FA3E79"/>
    <w:rsid w:val="00FA53D1"/>
    <w:rsid w:val="00FB35F1"/>
    <w:rsid w:val="00FE6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F5B94"/>
  <w15:chartTrackingRefBased/>
  <w15:docId w15:val="{1693ABB9-8C05-4594-8EAE-37CCA0CE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4CE"/>
    <w:pPr>
      <w:spacing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3A24"/>
    <w:rPr>
      <w:color w:val="0000FF"/>
      <w:u w:val="single"/>
    </w:rPr>
  </w:style>
  <w:style w:type="character" w:styleId="Strong">
    <w:name w:val="Strong"/>
    <w:basedOn w:val="DefaultParagraphFont"/>
    <w:uiPriority w:val="22"/>
    <w:qFormat/>
    <w:rsid w:val="00773A24"/>
    <w:rPr>
      <w:b/>
      <w:bCs/>
    </w:rPr>
  </w:style>
  <w:style w:type="paragraph" w:styleId="NormalWeb">
    <w:name w:val="Normal (Web)"/>
    <w:basedOn w:val="Normal"/>
    <w:uiPriority w:val="99"/>
    <w:unhideWhenUsed/>
    <w:rsid w:val="00074507"/>
    <w:pPr>
      <w:spacing w:before="100" w:beforeAutospacing="1" w:after="100" w:afterAutospacing="1"/>
    </w:pPr>
  </w:style>
  <w:style w:type="paragraph" w:styleId="ListParagraph">
    <w:name w:val="List Paragraph"/>
    <w:basedOn w:val="Normal"/>
    <w:uiPriority w:val="34"/>
    <w:qFormat/>
    <w:rsid w:val="00620089"/>
    <w:pPr>
      <w:ind w:left="720"/>
      <w:contextualSpacing/>
    </w:pPr>
  </w:style>
  <w:style w:type="character" w:styleId="FollowedHyperlink">
    <w:name w:val="FollowedHyperlink"/>
    <w:basedOn w:val="DefaultParagraphFont"/>
    <w:uiPriority w:val="99"/>
    <w:semiHidden/>
    <w:unhideWhenUsed/>
    <w:rsid w:val="00D576C1"/>
    <w:rPr>
      <w:color w:val="954F72" w:themeColor="followedHyperlink"/>
      <w:u w:val="single"/>
    </w:rPr>
  </w:style>
  <w:style w:type="paragraph" w:customStyle="1" w:styleId="elementtoproof">
    <w:name w:val="elementtoproof"/>
    <w:basedOn w:val="Normal"/>
    <w:uiPriority w:val="99"/>
    <w:semiHidden/>
    <w:rsid w:val="00EB23FB"/>
    <w:rPr>
      <w:rFonts w:ascii="Aptos" w:hAnsi="Aptos"/>
      <w:sz w:val="24"/>
      <w:szCs w:val="24"/>
    </w:rPr>
  </w:style>
  <w:style w:type="character" w:customStyle="1" w:styleId="wtemail">
    <w:name w:val="wt_email"/>
    <w:basedOn w:val="DefaultParagraphFont"/>
    <w:rsid w:val="001A5F5E"/>
  </w:style>
  <w:style w:type="paragraph" w:styleId="PlainText">
    <w:name w:val="Plain Text"/>
    <w:basedOn w:val="Normal"/>
    <w:link w:val="PlainTextChar"/>
    <w:uiPriority w:val="99"/>
    <w:semiHidden/>
    <w:unhideWhenUsed/>
    <w:rsid w:val="008878E7"/>
    <w:rPr>
      <w:sz w:val="24"/>
      <w:szCs w:val="24"/>
      <w:lang w:eastAsia="en-US"/>
    </w:rPr>
  </w:style>
  <w:style w:type="character" w:customStyle="1" w:styleId="PlainTextChar">
    <w:name w:val="Plain Text Char"/>
    <w:basedOn w:val="DefaultParagraphFont"/>
    <w:link w:val="PlainText"/>
    <w:uiPriority w:val="99"/>
    <w:semiHidden/>
    <w:rsid w:val="008878E7"/>
    <w:rPr>
      <w:rFonts w:ascii="Calibri" w:hAnsi="Calibri" w:cs="Calibri"/>
      <w:kern w:val="0"/>
      <w:sz w:val="24"/>
      <w:szCs w:val="24"/>
      <w14:ligatures w14:val="none"/>
    </w:rPr>
  </w:style>
  <w:style w:type="paragraph" w:styleId="NoSpacing">
    <w:name w:val="No Spacing"/>
    <w:uiPriority w:val="1"/>
    <w:qFormat/>
    <w:rsid w:val="008878E7"/>
    <w:pPr>
      <w:spacing w:line="240" w:lineRule="auto"/>
    </w:pPr>
    <w:rPr>
      <w:kern w:val="0"/>
      <w14:ligatures w14:val="none"/>
    </w:rPr>
  </w:style>
  <w:style w:type="character" w:styleId="UnresolvedMention">
    <w:name w:val="Unresolved Mention"/>
    <w:basedOn w:val="DefaultParagraphFont"/>
    <w:uiPriority w:val="99"/>
    <w:semiHidden/>
    <w:unhideWhenUsed/>
    <w:rsid w:val="00CA06DA"/>
    <w:rPr>
      <w:color w:val="605E5C"/>
      <w:shd w:val="clear" w:color="auto" w:fill="E1DFDD"/>
    </w:rPr>
  </w:style>
  <w:style w:type="paragraph" w:styleId="Header">
    <w:name w:val="header"/>
    <w:basedOn w:val="Normal"/>
    <w:link w:val="HeaderChar"/>
    <w:uiPriority w:val="99"/>
    <w:unhideWhenUsed/>
    <w:rsid w:val="00F753D0"/>
    <w:pPr>
      <w:tabs>
        <w:tab w:val="center" w:pos="4513"/>
        <w:tab w:val="right" w:pos="9026"/>
      </w:tabs>
    </w:pPr>
  </w:style>
  <w:style w:type="character" w:customStyle="1" w:styleId="HeaderChar">
    <w:name w:val="Header Char"/>
    <w:basedOn w:val="DefaultParagraphFont"/>
    <w:link w:val="Header"/>
    <w:uiPriority w:val="99"/>
    <w:rsid w:val="00F753D0"/>
    <w:rPr>
      <w:rFonts w:ascii="Calibri" w:hAnsi="Calibri" w:cs="Calibri"/>
      <w:kern w:val="0"/>
      <w:lang w:eastAsia="en-GB"/>
      <w14:ligatures w14:val="none"/>
    </w:rPr>
  </w:style>
  <w:style w:type="paragraph" w:styleId="Footer">
    <w:name w:val="footer"/>
    <w:basedOn w:val="Normal"/>
    <w:link w:val="FooterChar"/>
    <w:uiPriority w:val="99"/>
    <w:unhideWhenUsed/>
    <w:rsid w:val="00F753D0"/>
    <w:pPr>
      <w:tabs>
        <w:tab w:val="center" w:pos="4513"/>
        <w:tab w:val="right" w:pos="9026"/>
      </w:tabs>
    </w:pPr>
  </w:style>
  <w:style w:type="character" w:customStyle="1" w:styleId="FooterChar">
    <w:name w:val="Footer Char"/>
    <w:basedOn w:val="DefaultParagraphFont"/>
    <w:link w:val="Footer"/>
    <w:uiPriority w:val="99"/>
    <w:rsid w:val="00F753D0"/>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108603">
      <w:bodyDiv w:val="1"/>
      <w:marLeft w:val="0"/>
      <w:marRight w:val="0"/>
      <w:marTop w:val="0"/>
      <w:marBottom w:val="0"/>
      <w:divBdr>
        <w:top w:val="none" w:sz="0" w:space="0" w:color="auto"/>
        <w:left w:val="none" w:sz="0" w:space="0" w:color="auto"/>
        <w:bottom w:val="none" w:sz="0" w:space="0" w:color="auto"/>
        <w:right w:val="none" w:sz="0" w:space="0" w:color="auto"/>
      </w:divBdr>
    </w:div>
    <w:div w:id="459492646">
      <w:bodyDiv w:val="1"/>
      <w:marLeft w:val="0"/>
      <w:marRight w:val="0"/>
      <w:marTop w:val="0"/>
      <w:marBottom w:val="0"/>
      <w:divBdr>
        <w:top w:val="none" w:sz="0" w:space="0" w:color="auto"/>
        <w:left w:val="none" w:sz="0" w:space="0" w:color="auto"/>
        <w:bottom w:val="none" w:sz="0" w:space="0" w:color="auto"/>
        <w:right w:val="none" w:sz="0" w:space="0" w:color="auto"/>
      </w:divBdr>
    </w:div>
    <w:div w:id="493105129">
      <w:bodyDiv w:val="1"/>
      <w:marLeft w:val="0"/>
      <w:marRight w:val="0"/>
      <w:marTop w:val="0"/>
      <w:marBottom w:val="0"/>
      <w:divBdr>
        <w:top w:val="none" w:sz="0" w:space="0" w:color="auto"/>
        <w:left w:val="none" w:sz="0" w:space="0" w:color="auto"/>
        <w:bottom w:val="none" w:sz="0" w:space="0" w:color="auto"/>
        <w:right w:val="none" w:sz="0" w:space="0" w:color="auto"/>
      </w:divBdr>
    </w:div>
    <w:div w:id="566309280">
      <w:bodyDiv w:val="1"/>
      <w:marLeft w:val="0"/>
      <w:marRight w:val="0"/>
      <w:marTop w:val="0"/>
      <w:marBottom w:val="0"/>
      <w:divBdr>
        <w:top w:val="none" w:sz="0" w:space="0" w:color="auto"/>
        <w:left w:val="none" w:sz="0" w:space="0" w:color="auto"/>
        <w:bottom w:val="none" w:sz="0" w:space="0" w:color="auto"/>
        <w:right w:val="none" w:sz="0" w:space="0" w:color="auto"/>
      </w:divBdr>
    </w:div>
    <w:div w:id="619921675">
      <w:bodyDiv w:val="1"/>
      <w:marLeft w:val="0"/>
      <w:marRight w:val="0"/>
      <w:marTop w:val="0"/>
      <w:marBottom w:val="0"/>
      <w:divBdr>
        <w:top w:val="none" w:sz="0" w:space="0" w:color="auto"/>
        <w:left w:val="none" w:sz="0" w:space="0" w:color="auto"/>
        <w:bottom w:val="none" w:sz="0" w:space="0" w:color="auto"/>
        <w:right w:val="none" w:sz="0" w:space="0" w:color="auto"/>
      </w:divBdr>
    </w:div>
    <w:div w:id="654646882">
      <w:bodyDiv w:val="1"/>
      <w:marLeft w:val="0"/>
      <w:marRight w:val="0"/>
      <w:marTop w:val="0"/>
      <w:marBottom w:val="0"/>
      <w:divBdr>
        <w:top w:val="none" w:sz="0" w:space="0" w:color="auto"/>
        <w:left w:val="none" w:sz="0" w:space="0" w:color="auto"/>
        <w:bottom w:val="none" w:sz="0" w:space="0" w:color="auto"/>
        <w:right w:val="none" w:sz="0" w:space="0" w:color="auto"/>
      </w:divBdr>
    </w:div>
    <w:div w:id="659965667">
      <w:bodyDiv w:val="1"/>
      <w:marLeft w:val="0"/>
      <w:marRight w:val="0"/>
      <w:marTop w:val="0"/>
      <w:marBottom w:val="0"/>
      <w:divBdr>
        <w:top w:val="none" w:sz="0" w:space="0" w:color="auto"/>
        <w:left w:val="none" w:sz="0" w:space="0" w:color="auto"/>
        <w:bottom w:val="none" w:sz="0" w:space="0" w:color="auto"/>
        <w:right w:val="none" w:sz="0" w:space="0" w:color="auto"/>
      </w:divBdr>
    </w:div>
    <w:div w:id="711656434">
      <w:bodyDiv w:val="1"/>
      <w:marLeft w:val="0"/>
      <w:marRight w:val="0"/>
      <w:marTop w:val="0"/>
      <w:marBottom w:val="0"/>
      <w:divBdr>
        <w:top w:val="none" w:sz="0" w:space="0" w:color="auto"/>
        <w:left w:val="none" w:sz="0" w:space="0" w:color="auto"/>
        <w:bottom w:val="none" w:sz="0" w:space="0" w:color="auto"/>
        <w:right w:val="none" w:sz="0" w:space="0" w:color="auto"/>
      </w:divBdr>
    </w:div>
    <w:div w:id="716899657">
      <w:bodyDiv w:val="1"/>
      <w:marLeft w:val="0"/>
      <w:marRight w:val="0"/>
      <w:marTop w:val="0"/>
      <w:marBottom w:val="0"/>
      <w:divBdr>
        <w:top w:val="none" w:sz="0" w:space="0" w:color="auto"/>
        <w:left w:val="none" w:sz="0" w:space="0" w:color="auto"/>
        <w:bottom w:val="none" w:sz="0" w:space="0" w:color="auto"/>
        <w:right w:val="none" w:sz="0" w:space="0" w:color="auto"/>
      </w:divBdr>
    </w:div>
    <w:div w:id="822041344">
      <w:bodyDiv w:val="1"/>
      <w:marLeft w:val="0"/>
      <w:marRight w:val="0"/>
      <w:marTop w:val="0"/>
      <w:marBottom w:val="0"/>
      <w:divBdr>
        <w:top w:val="none" w:sz="0" w:space="0" w:color="auto"/>
        <w:left w:val="none" w:sz="0" w:space="0" w:color="auto"/>
        <w:bottom w:val="none" w:sz="0" w:space="0" w:color="auto"/>
        <w:right w:val="none" w:sz="0" w:space="0" w:color="auto"/>
      </w:divBdr>
    </w:div>
    <w:div w:id="840046685">
      <w:bodyDiv w:val="1"/>
      <w:marLeft w:val="0"/>
      <w:marRight w:val="0"/>
      <w:marTop w:val="0"/>
      <w:marBottom w:val="0"/>
      <w:divBdr>
        <w:top w:val="none" w:sz="0" w:space="0" w:color="auto"/>
        <w:left w:val="none" w:sz="0" w:space="0" w:color="auto"/>
        <w:bottom w:val="none" w:sz="0" w:space="0" w:color="auto"/>
        <w:right w:val="none" w:sz="0" w:space="0" w:color="auto"/>
      </w:divBdr>
    </w:div>
    <w:div w:id="868957171">
      <w:bodyDiv w:val="1"/>
      <w:marLeft w:val="0"/>
      <w:marRight w:val="0"/>
      <w:marTop w:val="0"/>
      <w:marBottom w:val="0"/>
      <w:divBdr>
        <w:top w:val="none" w:sz="0" w:space="0" w:color="auto"/>
        <w:left w:val="none" w:sz="0" w:space="0" w:color="auto"/>
        <w:bottom w:val="none" w:sz="0" w:space="0" w:color="auto"/>
        <w:right w:val="none" w:sz="0" w:space="0" w:color="auto"/>
      </w:divBdr>
    </w:div>
    <w:div w:id="928349872">
      <w:bodyDiv w:val="1"/>
      <w:marLeft w:val="0"/>
      <w:marRight w:val="0"/>
      <w:marTop w:val="0"/>
      <w:marBottom w:val="0"/>
      <w:divBdr>
        <w:top w:val="none" w:sz="0" w:space="0" w:color="auto"/>
        <w:left w:val="none" w:sz="0" w:space="0" w:color="auto"/>
        <w:bottom w:val="none" w:sz="0" w:space="0" w:color="auto"/>
        <w:right w:val="none" w:sz="0" w:space="0" w:color="auto"/>
      </w:divBdr>
    </w:div>
    <w:div w:id="1037313926">
      <w:bodyDiv w:val="1"/>
      <w:marLeft w:val="0"/>
      <w:marRight w:val="0"/>
      <w:marTop w:val="0"/>
      <w:marBottom w:val="0"/>
      <w:divBdr>
        <w:top w:val="none" w:sz="0" w:space="0" w:color="auto"/>
        <w:left w:val="none" w:sz="0" w:space="0" w:color="auto"/>
        <w:bottom w:val="none" w:sz="0" w:space="0" w:color="auto"/>
        <w:right w:val="none" w:sz="0" w:space="0" w:color="auto"/>
      </w:divBdr>
    </w:div>
    <w:div w:id="1041443641">
      <w:bodyDiv w:val="1"/>
      <w:marLeft w:val="0"/>
      <w:marRight w:val="0"/>
      <w:marTop w:val="0"/>
      <w:marBottom w:val="0"/>
      <w:divBdr>
        <w:top w:val="none" w:sz="0" w:space="0" w:color="auto"/>
        <w:left w:val="none" w:sz="0" w:space="0" w:color="auto"/>
        <w:bottom w:val="none" w:sz="0" w:space="0" w:color="auto"/>
        <w:right w:val="none" w:sz="0" w:space="0" w:color="auto"/>
      </w:divBdr>
    </w:div>
    <w:div w:id="1080714731">
      <w:bodyDiv w:val="1"/>
      <w:marLeft w:val="0"/>
      <w:marRight w:val="0"/>
      <w:marTop w:val="0"/>
      <w:marBottom w:val="0"/>
      <w:divBdr>
        <w:top w:val="none" w:sz="0" w:space="0" w:color="auto"/>
        <w:left w:val="none" w:sz="0" w:space="0" w:color="auto"/>
        <w:bottom w:val="none" w:sz="0" w:space="0" w:color="auto"/>
        <w:right w:val="none" w:sz="0" w:space="0" w:color="auto"/>
      </w:divBdr>
      <w:divsChild>
        <w:div w:id="585575795">
          <w:marLeft w:val="0"/>
          <w:marRight w:val="0"/>
          <w:marTop w:val="300"/>
          <w:marBottom w:val="0"/>
          <w:divBdr>
            <w:top w:val="none" w:sz="0" w:space="0" w:color="auto"/>
            <w:left w:val="none" w:sz="0" w:space="0" w:color="auto"/>
            <w:bottom w:val="none" w:sz="0" w:space="0" w:color="auto"/>
            <w:right w:val="none" w:sz="0" w:space="0" w:color="auto"/>
          </w:divBdr>
        </w:div>
        <w:div w:id="6103844">
          <w:marLeft w:val="0"/>
          <w:marRight w:val="0"/>
          <w:marTop w:val="0"/>
          <w:marBottom w:val="0"/>
          <w:divBdr>
            <w:top w:val="none" w:sz="0" w:space="0" w:color="auto"/>
            <w:left w:val="none" w:sz="0" w:space="0" w:color="auto"/>
            <w:bottom w:val="none" w:sz="0" w:space="0" w:color="auto"/>
            <w:right w:val="none" w:sz="0" w:space="0" w:color="auto"/>
          </w:divBdr>
          <w:divsChild>
            <w:div w:id="1638758655">
              <w:marLeft w:val="0"/>
              <w:marRight w:val="0"/>
              <w:marTop w:val="0"/>
              <w:marBottom w:val="0"/>
              <w:divBdr>
                <w:top w:val="none" w:sz="0" w:space="0" w:color="auto"/>
                <w:left w:val="none" w:sz="0" w:space="0" w:color="auto"/>
                <w:bottom w:val="none" w:sz="0" w:space="0" w:color="auto"/>
                <w:right w:val="none" w:sz="0" w:space="0" w:color="auto"/>
              </w:divBdr>
              <w:divsChild>
                <w:div w:id="29428222">
                  <w:marLeft w:val="0"/>
                  <w:marRight w:val="0"/>
                  <w:marTop w:val="0"/>
                  <w:marBottom w:val="0"/>
                  <w:divBdr>
                    <w:top w:val="none" w:sz="0" w:space="0" w:color="auto"/>
                    <w:left w:val="none" w:sz="0" w:space="0" w:color="auto"/>
                    <w:bottom w:val="none" w:sz="0" w:space="0" w:color="auto"/>
                    <w:right w:val="none" w:sz="0" w:space="0" w:color="auto"/>
                  </w:divBdr>
                  <w:divsChild>
                    <w:div w:id="124788638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1085033458">
      <w:bodyDiv w:val="1"/>
      <w:marLeft w:val="0"/>
      <w:marRight w:val="0"/>
      <w:marTop w:val="0"/>
      <w:marBottom w:val="0"/>
      <w:divBdr>
        <w:top w:val="none" w:sz="0" w:space="0" w:color="auto"/>
        <w:left w:val="none" w:sz="0" w:space="0" w:color="auto"/>
        <w:bottom w:val="none" w:sz="0" w:space="0" w:color="auto"/>
        <w:right w:val="none" w:sz="0" w:space="0" w:color="auto"/>
      </w:divBdr>
    </w:div>
    <w:div w:id="1254047294">
      <w:bodyDiv w:val="1"/>
      <w:marLeft w:val="0"/>
      <w:marRight w:val="0"/>
      <w:marTop w:val="0"/>
      <w:marBottom w:val="0"/>
      <w:divBdr>
        <w:top w:val="none" w:sz="0" w:space="0" w:color="auto"/>
        <w:left w:val="none" w:sz="0" w:space="0" w:color="auto"/>
        <w:bottom w:val="none" w:sz="0" w:space="0" w:color="auto"/>
        <w:right w:val="none" w:sz="0" w:space="0" w:color="auto"/>
      </w:divBdr>
    </w:div>
    <w:div w:id="1286501435">
      <w:bodyDiv w:val="1"/>
      <w:marLeft w:val="0"/>
      <w:marRight w:val="0"/>
      <w:marTop w:val="0"/>
      <w:marBottom w:val="0"/>
      <w:divBdr>
        <w:top w:val="none" w:sz="0" w:space="0" w:color="auto"/>
        <w:left w:val="none" w:sz="0" w:space="0" w:color="auto"/>
        <w:bottom w:val="none" w:sz="0" w:space="0" w:color="auto"/>
        <w:right w:val="none" w:sz="0" w:space="0" w:color="auto"/>
      </w:divBdr>
    </w:div>
    <w:div w:id="1403870608">
      <w:bodyDiv w:val="1"/>
      <w:marLeft w:val="0"/>
      <w:marRight w:val="0"/>
      <w:marTop w:val="0"/>
      <w:marBottom w:val="0"/>
      <w:divBdr>
        <w:top w:val="none" w:sz="0" w:space="0" w:color="auto"/>
        <w:left w:val="none" w:sz="0" w:space="0" w:color="auto"/>
        <w:bottom w:val="none" w:sz="0" w:space="0" w:color="auto"/>
        <w:right w:val="none" w:sz="0" w:space="0" w:color="auto"/>
      </w:divBdr>
    </w:div>
    <w:div w:id="1550803535">
      <w:bodyDiv w:val="1"/>
      <w:marLeft w:val="0"/>
      <w:marRight w:val="0"/>
      <w:marTop w:val="0"/>
      <w:marBottom w:val="0"/>
      <w:divBdr>
        <w:top w:val="none" w:sz="0" w:space="0" w:color="auto"/>
        <w:left w:val="none" w:sz="0" w:space="0" w:color="auto"/>
        <w:bottom w:val="none" w:sz="0" w:space="0" w:color="auto"/>
        <w:right w:val="none" w:sz="0" w:space="0" w:color="auto"/>
      </w:divBdr>
    </w:div>
    <w:div w:id="1575630449">
      <w:bodyDiv w:val="1"/>
      <w:marLeft w:val="0"/>
      <w:marRight w:val="0"/>
      <w:marTop w:val="0"/>
      <w:marBottom w:val="0"/>
      <w:divBdr>
        <w:top w:val="none" w:sz="0" w:space="0" w:color="auto"/>
        <w:left w:val="none" w:sz="0" w:space="0" w:color="auto"/>
        <w:bottom w:val="none" w:sz="0" w:space="0" w:color="auto"/>
        <w:right w:val="none" w:sz="0" w:space="0" w:color="auto"/>
      </w:divBdr>
    </w:div>
    <w:div w:id="1755711709">
      <w:bodyDiv w:val="1"/>
      <w:marLeft w:val="0"/>
      <w:marRight w:val="0"/>
      <w:marTop w:val="0"/>
      <w:marBottom w:val="0"/>
      <w:divBdr>
        <w:top w:val="none" w:sz="0" w:space="0" w:color="auto"/>
        <w:left w:val="none" w:sz="0" w:space="0" w:color="auto"/>
        <w:bottom w:val="none" w:sz="0" w:space="0" w:color="auto"/>
        <w:right w:val="none" w:sz="0" w:space="0" w:color="auto"/>
      </w:divBdr>
    </w:div>
    <w:div w:id="1975023721">
      <w:bodyDiv w:val="1"/>
      <w:marLeft w:val="0"/>
      <w:marRight w:val="0"/>
      <w:marTop w:val="0"/>
      <w:marBottom w:val="0"/>
      <w:divBdr>
        <w:top w:val="none" w:sz="0" w:space="0" w:color="auto"/>
        <w:left w:val="none" w:sz="0" w:space="0" w:color="auto"/>
        <w:bottom w:val="none" w:sz="0" w:space="0" w:color="auto"/>
        <w:right w:val="none" w:sz="0" w:space="0" w:color="auto"/>
      </w:divBdr>
    </w:div>
    <w:div w:id="2001694316">
      <w:bodyDiv w:val="1"/>
      <w:marLeft w:val="0"/>
      <w:marRight w:val="0"/>
      <w:marTop w:val="0"/>
      <w:marBottom w:val="0"/>
      <w:divBdr>
        <w:top w:val="none" w:sz="0" w:space="0" w:color="auto"/>
        <w:left w:val="none" w:sz="0" w:space="0" w:color="auto"/>
        <w:bottom w:val="none" w:sz="0" w:space="0" w:color="auto"/>
        <w:right w:val="none" w:sz="0" w:space="0" w:color="auto"/>
      </w:divBdr>
    </w:div>
    <w:div w:id="2029670071">
      <w:bodyDiv w:val="1"/>
      <w:marLeft w:val="0"/>
      <w:marRight w:val="0"/>
      <w:marTop w:val="0"/>
      <w:marBottom w:val="0"/>
      <w:divBdr>
        <w:top w:val="none" w:sz="0" w:space="0" w:color="auto"/>
        <w:left w:val="none" w:sz="0" w:space="0" w:color="auto"/>
        <w:bottom w:val="none" w:sz="0" w:space="0" w:color="auto"/>
        <w:right w:val="none" w:sz="0" w:space="0" w:color="auto"/>
      </w:divBdr>
    </w:div>
    <w:div w:id="206413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lectoralcommission.org.uk/guidance-candidates-parish-council-elections-england/resources-candidates-parish-council-elections-england"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ms.wiltshire.gov.uk/ieDecisionDetails.aspx?ID=2098"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1722</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Wood</dc:creator>
  <cp:keywords/>
  <dc:description/>
  <cp:lastModifiedBy>Lindsey Wood</cp:lastModifiedBy>
  <cp:revision>7</cp:revision>
  <cp:lastPrinted>2025-02-26T12:38:00Z</cp:lastPrinted>
  <dcterms:created xsi:type="dcterms:W3CDTF">2025-02-04T12:06:00Z</dcterms:created>
  <dcterms:modified xsi:type="dcterms:W3CDTF">2025-02-26T12:38:00Z</dcterms:modified>
</cp:coreProperties>
</file>