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AE0AF" w14:textId="77777777" w:rsidR="0052497B" w:rsidRPr="0052497B" w:rsidRDefault="0052497B" w:rsidP="0052497B">
      <w:pPr>
        <w:spacing w:line="259" w:lineRule="auto"/>
        <w:rPr>
          <w:rFonts w:ascii="Aptos" w:eastAsiaTheme="minorHAnsi" w:hAnsi="Aptos" w:cstheme="minorBidi"/>
          <w:b/>
          <w:bCs/>
          <w:kern w:val="2"/>
          <w:sz w:val="44"/>
          <w:szCs w:val="44"/>
          <w14:ligatures w14:val="standardContextual"/>
        </w:rPr>
      </w:pPr>
      <w:r w:rsidRPr="0052497B">
        <w:rPr>
          <w:rFonts w:ascii="Aptos" w:eastAsiaTheme="minorHAnsi" w:hAnsi="Aptos" w:cstheme="minorBidi"/>
          <w:b/>
          <w:bCs/>
          <w:kern w:val="2"/>
          <w:sz w:val="44"/>
          <w:szCs w:val="44"/>
          <w14:ligatures w14:val="standardContextual"/>
        </w:rPr>
        <w:t xml:space="preserve">Mere Town Council </w:t>
      </w:r>
    </w:p>
    <w:p w14:paraId="31EA7331" w14:textId="2D8552DA" w:rsidR="0052497B" w:rsidRPr="0052497B" w:rsidRDefault="0052497B" w:rsidP="0052497B">
      <w:pPr>
        <w:spacing w:line="360" w:lineRule="auto"/>
        <w:rPr>
          <w:rFonts w:ascii="Arial" w:eastAsia="Times New Roman" w:hAnsi="Arial" w:cs="Arial"/>
          <w:b/>
          <w:bCs/>
          <w:color w:val="202020"/>
          <w:sz w:val="36"/>
          <w:szCs w:val="36"/>
          <w:lang w:eastAsia="en-GB"/>
        </w:rPr>
      </w:pPr>
      <w:r w:rsidRPr="0052497B">
        <w:rPr>
          <w:rFonts w:ascii="Aptos" w:eastAsiaTheme="minorHAnsi" w:hAnsi="Aptos" w:cstheme="minorBidi"/>
          <w:b/>
          <w:bCs/>
          <w:kern w:val="2"/>
          <w:sz w:val="40"/>
          <w:szCs w:val="40"/>
          <w14:ligatures w14:val="standardContextual"/>
        </w:rPr>
        <w:t xml:space="preserve">Clerks Report for Town Council meeting </w:t>
      </w:r>
      <w:r>
        <w:rPr>
          <w:rFonts w:ascii="Aptos" w:eastAsiaTheme="minorHAnsi" w:hAnsi="Aptos" w:cstheme="minorBidi"/>
          <w:b/>
          <w:bCs/>
          <w:kern w:val="2"/>
          <w:sz w:val="40"/>
          <w:szCs w:val="40"/>
          <w14:ligatures w14:val="standardContextual"/>
        </w:rPr>
        <w:t>1.12.25</w:t>
      </w:r>
    </w:p>
    <w:p w14:paraId="01612F6F" w14:textId="77777777" w:rsidR="0052497B" w:rsidRPr="0052497B" w:rsidRDefault="0052497B" w:rsidP="0052497B">
      <w:pPr>
        <w:spacing w:line="240" w:lineRule="auto"/>
        <w:rPr>
          <w:rFonts w:asciiTheme="minorHAnsi" w:eastAsiaTheme="minorHAnsi" w:hAnsiTheme="minorHAnsi" w:cstheme="minorBidi"/>
          <w:b/>
          <w:bCs/>
          <w:sz w:val="48"/>
          <w:szCs w:val="48"/>
        </w:rPr>
      </w:pPr>
      <w:r w:rsidRPr="0052497B">
        <w:rPr>
          <w:rFonts w:asciiTheme="minorHAnsi" w:eastAsiaTheme="minorHAnsi" w:hAnsiTheme="minorHAnsi" w:cstheme="minorBidi"/>
          <w:b/>
          <w:bCs/>
          <w:sz w:val="48"/>
          <w:szCs w:val="48"/>
        </w:rPr>
        <w:t>Agenda Items</w:t>
      </w:r>
    </w:p>
    <w:p w14:paraId="0F438DDB" w14:textId="77777777" w:rsidR="0052497B" w:rsidRDefault="0052497B" w:rsidP="0052497B">
      <w:pPr>
        <w:pStyle w:val="NoSpacing"/>
        <w:rPr>
          <w:rFonts w:cstheme="minorHAnsi"/>
          <w:b/>
          <w:bCs/>
          <w:sz w:val="24"/>
          <w:szCs w:val="24"/>
        </w:rPr>
      </w:pPr>
      <w:r>
        <w:rPr>
          <w:rFonts w:cstheme="minorHAnsi"/>
          <w:b/>
          <w:bCs/>
          <w:sz w:val="24"/>
          <w:szCs w:val="24"/>
        </w:rPr>
        <w:t>9. Buildings, Open Spaces, Play Areas, Sports Grounds, Car Parks, Allotments &amp; Cemeteries</w:t>
      </w:r>
    </w:p>
    <w:p w14:paraId="60830D48" w14:textId="6ED96C28" w:rsidR="0052497B" w:rsidRDefault="0052497B" w:rsidP="0052497B">
      <w:pPr>
        <w:pStyle w:val="NoSpacing"/>
        <w:rPr>
          <w:rFonts w:cstheme="minorHAnsi"/>
          <w:sz w:val="24"/>
          <w:szCs w:val="24"/>
        </w:rPr>
      </w:pPr>
      <w:r>
        <w:rPr>
          <w:rFonts w:cstheme="minorHAnsi"/>
          <w:sz w:val="24"/>
          <w:szCs w:val="24"/>
        </w:rPr>
        <w:t xml:space="preserve">d) Residents’ concerns about the management of Kingsmere Open Space  </w:t>
      </w:r>
    </w:p>
    <w:p w14:paraId="288107B2" w14:textId="0EC14FAA" w:rsidR="008067AE" w:rsidRDefault="0052497B" w:rsidP="0052497B">
      <w:pPr>
        <w:pStyle w:val="NoSpacing"/>
      </w:pPr>
      <w:r>
        <w:rPr>
          <w:rFonts w:cstheme="minorHAnsi"/>
          <w:sz w:val="24"/>
          <w:szCs w:val="24"/>
        </w:rPr>
        <w:t xml:space="preserve">A resident has written:  </w:t>
      </w:r>
      <w:r w:rsidR="008067AE">
        <w:rPr>
          <w:rFonts w:ascii="HelveticaNeue" w:hAnsi="HelveticaNeue"/>
          <w:sz w:val="21"/>
          <w:szCs w:val="21"/>
        </w:rPr>
        <w:t>Further to our recent correspondence, my neighbours and I on the Long Hill estate have decided we would like our concerns regarding the management of Kingsmere Open Space (KOS) to be considered by Mere Town Council at the earliest opportunity.</w:t>
      </w:r>
    </w:p>
    <w:p w14:paraId="7910EF7C" w14:textId="77777777" w:rsidR="008067AE" w:rsidRDefault="008067AE" w:rsidP="008067AE">
      <w:pPr>
        <w:pStyle w:val="NormalWeb"/>
        <w:spacing w:before="0" w:beforeAutospacing="0" w:after="0" w:afterAutospacing="0"/>
      </w:pPr>
    </w:p>
    <w:p w14:paraId="19C04E40" w14:textId="77777777" w:rsidR="008067AE" w:rsidRDefault="008067AE" w:rsidP="008067AE">
      <w:pPr>
        <w:pStyle w:val="NormalWeb"/>
        <w:spacing w:before="0" w:beforeAutospacing="0" w:after="0" w:afterAutospacing="0"/>
      </w:pPr>
      <w:r>
        <w:rPr>
          <w:rFonts w:ascii="HelveticaNeue" w:hAnsi="HelveticaNeue"/>
          <w:sz w:val="21"/>
          <w:szCs w:val="21"/>
        </w:rPr>
        <w:t>We would particularly like the council to be made aware of the following:</w:t>
      </w:r>
    </w:p>
    <w:p w14:paraId="0186BDCD" w14:textId="77777777" w:rsidR="008067AE" w:rsidRDefault="008067AE" w:rsidP="008067AE">
      <w:pPr>
        <w:pStyle w:val="NormalWeb"/>
        <w:spacing w:before="0" w:beforeAutospacing="0" w:after="0" w:afterAutospacing="0"/>
      </w:pPr>
    </w:p>
    <w:p w14:paraId="292C1F11" w14:textId="77777777" w:rsidR="008067AE" w:rsidRDefault="008067AE" w:rsidP="008067AE">
      <w:pPr>
        <w:pStyle w:val="NormalWeb"/>
        <w:spacing w:before="0" w:beforeAutospacing="0" w:after="0" w:afterAutospacing="0"/>
      </w:pPr>
      <w:r>
        <w:rPr>
          <w:rFonts w:ascii="HelveticaNeue" w:hAnsi="HelveticaNeue"/>
          <w:sz w:val="21"/>
          <w:szCs w:val="21"/>
        </w:rPr>
        <w:t>Significant damage has recently been caused to trees and shrubs in two copses by inappropriate use of heavy hedge-cutting machinery by a contractor employed by the council. This negates the purpose for which these copses were planted and has turned them into an eyesore.</w:t>
      </w:r>
    </w:p>
    <w:p w14:paraId="1CB08E7E" w14:textId="77777777" w:rsidR="008067AE" w:rsidRDefault="008067AE" w:rsidP="008067AE">
      <w:pPr>
        <w:pStyle w:val="NormalWeb"/>
        <w:spacing w:before="0" w:beforeAutospacing="0" w:after="0" w:afterAutospacing="0"/>
      </w:pPr>
    </w:p>
    <w:p w14:paraId="3C574969" w14:textId="77777777" w:rsidR="008067AE" w:rsidRDefault="008067AE" w:rsidP="008067AE">
      <w:pPr>
        <w:pStyle w:val="NormalWeb"/>
        <w:spacing w:before="0" w:beforeAutospacing="0" w:after="0" w:afterAutospacing="0"/>
      </w:pPr>
      <w:r>
        <w:rPr>
          <w:rFonts w:ascii="HelveticaNeue" w:hAnsi="HelveticaNeue"/>
          <w:sz w:val="21"/>
          <w:szCs w:val="21"/>
        </w:rPr>
        <w:t>It has been suggested that the damage caused will not be long lasting. We disagree. Two rowan trees have lost branches up to 2 inches thick thus robbing them of their natural symmetry. </w:t>
      </w:r>
    </w:p>
    <w:p w14:paraId="7BA803DD" w14:textId="77777777" w:rsidR="008067AE" w:rsidRDefault="008067AE" w:rsidP="008067AE">
      <w:pPr>
        <w:pStyle w:val="NormalWeb"/>
        <w:spacing w:before="0" w:beforeAutospacing="0" w:after="0" w:afterAutospacing="0"/>
      </w:pPr>
    </w:p>
    <w:p w14:paraId="77A93F26" w14:textId="77777777" w:rsidR="008067AE" w:rsidRDefault="008067AE" w:rsidP="008067AE">
      <w:pPr>
        <w:pStyle w:val="NormalWeb"/>
        <w:spacing w:before="0" w:beforeAutospacing="0" w:after="0" w:afterAutospacing="0"/>
      </w:pPr>
      <w:r>
        <w:rPr>
          <w:rFonts w:ascii="HelveticaNeue" w:hAnsi="HelveticaNeue"/>
          <w:b/>
          <w:bCs/>
          <w:sz w:val="21"/>
          <w:szCs w:val="21"/>
        </w:rPr>
        <w:t>The council says</w:t>
      </w:r>
      <w:r>
        <w:rPr>
          <w:rFonts w:ascii="HelveticaNeue" w:hAnsi="HelveticaNeue"/>
          <w:sz w:val="21"/>
          <w:szCs w:val="21"/>
        </w:rPr>
        <w:t>: The justification for this work is to make it easier for the council’s ground staff to cut the grass nearby. Also, it is claimed that this work has been carried out annually for the past several years.</w:t>
      </w:r>
    </w:p>
    <w:p w14:paraId="32E89D66" w14:textId="77777777" w:rsidR="008067AE" w:rsidRDefault="008067AE" w:rsidP="008067AE">
      <w:pPr>
        <w:pStyle w:val="NormalWeb"/>
        <w:spacing w:before="0" w:beforeAutospacing="0" w:after="0" w:afterAutospacing="0"/>
      </w:pPr>
      <w:r>
        <w:rPr>
          <w:rFonts w:ascii="HelveticaNeue" w:hAnsi="HelveticaNeue"/>
          <w:sz w:val="21"/>
          <w:szCs w:val="21"/>
        </w:rPr>
        <w:t> </w:t>
      </w:r>
    </w:p>
    <w:p w14:paraId="20EB30FE" w14:textId="77777777" w:rsidR="008067AE" w:rsidRDefault="008067AE" w:rsidP="008067AE">
      <w:pPr>
        <w:pStyle w:val="NormalWeb"/>
        <w:spacing w:before="0" w:beforeAutospacing="0" w:after="0" w:afterAutospacing="0"/>
      </w:pPr>
      <w:r>
        <w:rPr>
          <w:rFonts w:ascii="HelveticaNeue" w:hAnsi="HelveticaNeue"/>
          <w:b/>
          <w:bCs/>
          <w:sz w:val="21"/>
          <w:szCs w:val="21"/>
        </w:rPr>
        <w:t>Our response:</w:t>
      </w:r>
      <w:r>
        <w:rPr>
          <w:rFonts w:ascii="HelveticaNeue" w:hAnsi="HelveticaNeue"/>
          <w:sz w:val="21"/>
          <w:szCs w:val="21"/>
        </w:rPr>
        <w:t xml:space="preserve"> The copses were planted to benefit wildlife and have still to fully mature. Can it really be the case that they have been chopped about just so that the council’s ground staff do not need to get off their ride-on grass cutters?</w:t>
      </w:r>
    </w:p>
    <w:p w14:paraId="79C33911" w14:textId="77777777" w:rsidR="008067AE" w:rsidRDefault="008067AE" w:rsidP="008067AE">
      <w:pPr>
        <w:pStyle w:val="NormalWeb"/>
        <w:spacing w:before="0" w:beforeAutospacing="0" w:after="0" w:afterAutospacing="0"/>
      </w:pPr>
      <w:r>
        <w:rPr>
          <w:rFonts w:ascii="HelveticaNeue" w:hAnsi="HelveticaNeue"/>
          <w:sz w:val="21"/>
          <w:szCs w:val="21"/>
        </w:rPr>
        <w:t>This work has only been deemed necessary since the current ground staff took charge.</w:t>
      </w:r>
    </w:p>
    <w:p w14:paraId="5171353D" w14:textId="77777777" w:rsidR="008067AE" w:rsidRDefault="008067AE" w:rsidP="008067AE">
      <w:pPr>
        <w:pStyle w:val="NormalWeb"/>
        <w:spacing w:before="0" w:beforeAutospacing="0" w:after="0" w:afterAutospacing="0"/>
      </w:pPr>
    </w:p>
    <w:p w14:paraId="7F144CEF" w14:textId="77777777" w:rsidR="008067AE" w:rsidRDefault="008067AE" w:rsidP="008067AE">
      <w:pPr>
        <w:pStyle w:val="NormalWeb"/>
        <w:spacing w:before="0" w:beforeAutospacing="0" w:after="0" w:afterAutospacing="0"/>
      </w:pPr>
      <w:r>
        <w:rPr>
          <w:rFonts w:ascii="HelveticaNeue" w:hAnsi="HelveticaNeue"/>
          <w:sz w:val="21"/>
          <w:szCs w:val="21"/>
        </w:rPr>
        <w:t>Besides chopping off branches, the work has also stripped the copses of most of the berries such as sloes and spindle that would have fed wildlife through the autumn and into winter.</w:t>
      </w:r>
    </w:p>
    <w:p w14:paraId="48D85C9E" w14:textId="77777777" w:rsidR="008067AE" w:rsidRDefault="008067AE" w:rsidP="008067AE">
      <w:pPr>
        <w:pStyle w:val="NormalWeb"/>
        <w:spacing w:before="0" w:beforeAutospacing="0" w:after="0" w:afterAutospacing="0"/>
      </w:pPr>
    </w:p>
    <w:p w14:paraId="2F65F38A" w14:textId="77777777" w:rsidR="008067AE" w:rsidRDefault="008067AE" w:rsidP="008067AE">
      <w:pPr>
        <w:pStyle w:val="NormalWeb"/>
        <w:spacing w:before="0" w:beforeAutospacing="0" w:after="0" w:afterAutospacing="0"/>
      </w:pPr>
      <w:r>
        <w:rPr>
          <w:rFonts w:ascii="HelveticaNeue" w:hAnsi="HelveticaNeue"/>
          <w:sz w:val="21"/>
          <w:szCs w:val="21"/>
        </w:rPr>
        <w:t>The grass around the copses could simply be left uncut as it is elsewhere on the field. But if the council is convinced that it is absolutely necessary then this could be done without the use of ride-on machines. Using alternatives such as strimmers would save the additional cost of paying a third party to remove the offending branches.</w:t>
      </w:r>
    </w:p>
    <w:p w14:paraId="753CBC50" w14:textId="77777777" w:rsidR="008067AE" w:rsidRDefault="008067AE" w:rsidP="008067AE">
      <w:pPr>
        <w:pStyle w:val="NormalWeb"/>
        <w:spacing w:before="0" w:beforeAutospacing="0" w:after="0" w:afterAutospacing="0"/>
      </w:pPr>
    </w:p>
    <w:p w14:paraId="36113855" w14:textId="77777777" w:rsidR="008067AE" w:rsidRDefault="008067AE" w:rsidP="008067AE">
      <w:pPr>
        <w:pStyle w:val="NormalWeb"/>
        <w:spacing w:before="0" w:beforeAutospacing="0" w:after="0" w:afterAutospacing="0"/>
      </w:pPr>
      <w:r>
        <w:rPr>
          <w:rFonts w:ascii="HelveticaNeue" w:hAnsi="HelveticaNeue"/>
          <w:sz w:val="21"/>
          <w:szCs w:val="21"/>
        </w:rPr>
        <w:t>We urge the council to monitor more closely the work of the ground staff who seem to feel their sole task is to keep everything that grows looking “neat and tidy” without asking themselves whether it is necessary or simply destructive.</w:t>
      </w:r>
    </w:p>
    <w:p w14:paraId="4DAAE4AD" w14:textId="77777777" w:rsidR="008067AE" w:rsidRDefault="008067AE" w:rsidP="0052497B">
      <w:pPr>
        <w:pStyle w:val="NormalWeb"/>
        <w:pBdr>
          <w:bottom w:val="single" w:sz="4" w:space="1" w:color="auto"/>
        </w:pBdr>
        <w:spacing w:before="0" w:beforeAutospacing="0" w:after="0" w:afterAutospacing="0"/>
      </w:pPr>
    </w:p>
    <w:p w14:paraId="560E5A7A" w14:textId="77777777" w:rsidR="002F394A" w:rsidRDefault="002F394A" w:rsidP="008067AE"/>
    <w:p w14:paraId="2833B572" w14:textId="77777777" w:rsidR="0052497B" w:rsidRDefault="0052497B" w:rsidP="0052497B">
      <w:pPr>
        <w:pStyle w:val="NoSpacing"/>
        <w:rPr>
          <w:rFonts w:cstheme="minorHAnsi"/>
          <w:b/>
          <w:bCs/>
          <w:sz w:val="24"/>
          <w:szCs w:val="24"/>
        </w:rPr>
      </w:pPr>
      <w:r>
        <w:rPr>
          <w:rFonts w:cstheme="minorHAnsi"/>
          <w:b/>
          <w:bCs/>
          <w:sz w:val="24"/>
          <w:szCs w:val="24"/>
        </w:rPr>
        <w:t>9. Buildings, Open Spaces, Play Areas, Sports Grounds, Car Parks, Allotments &amp; Cemeteries</w:t>
      </w:r>
    </w:p>
    <w:p w14:paraId="0FC91CA9" w14:textId="09263633" w:rsidR="00A52882" w:rsidRPr="00F535B4" w:rsidRDefault="0052497B" w:rsidP="008067AE">
      <w:pPr>
        <w:rPr>
          <w:rFonts w:asciiTheme="minorHAnsi" w:hAnsiTheme="minorHAnsi" w:cstheme="minorHAnsi"/>
          <w:sz w:val="24"/>
          <w:szCs w:val="24"/>
        </w:rPr>
      </w:pPr>
      <w:r w:rsidRPr="00F535B4">
        <w:rPr>
          <w:rFonts w:asciiTheme="minorHAnsi" w:hAnsiTheme="minorHAnsi" w:cstheme="minorHAnsi"/>
          <w:sz w:val="24"/>
          <w:szCs w:val="24"/>
        </w:rPr>
        <w:t xml:space="preserve">e) To consider requests for Banners to go on the Clock Tower for 2026  </w:t>
      </w:r>
    </w:p>
    <w:p w14:paraId="7CF8BB6A" w14:textId="77777777" w:rsidR="0052497B" w:rsidRPr="00F535B4" w:rsidRDefault="0052497B" w:rsidP="008067AE">
      <w:pPr>
        <w:rPr>
          <w:rFonts w:asciiTheme="minorHAnsi" w:hAnsiTheme="minorHAnsi" w:cstheme="minorHAnsi"/>
          <w:sz w:val="24"/>
          <w:szCs w:val="24"/>
        </w:rPr>
      </w:pPr>
    </w:p>
    <w:p w14:paraId="20AF2D4F" w14:textId="477F952F" w:rsidR="00F535B4" w:rsidRPr="00F535B4" w:rsidRDefault="00F535B4" w:rsidP="008067AE">
      <w:pPr>
        <w:rPr>
          <w:rFonts w:asciiTheme="minorHAnsi" w:hAnsiTheme="minorHAnsi" w:cstheme="minorHAnsi"/>
          <w:sz w:val="24"/>
          <w:szCs w:val="24"/>
        </w:rPr>
      </w:pPr>
      <w:r w:rsidRPr="00F535B4">
        <w:rPr>
          <w:rFonts w:asciiTheme="minorHAnsi" w:hAnsiTheme="minorHAnsi" w:cstheme="minorHAnsi"/>
          <w:sz w:val="24"/>
          <w:szCs w:val="24"/>
        </w:rPr>
        <w:t xml:space="preserve">At the time of writing this report, the following requests have been received: </w:t>
      </w:r>
    </w:p>
    <w:p w14:paraId="3ECEAF32" w14:textId="5A8230B1" w:rsidR="0052497B" w:rsidRPr="00F535B4" w:rsidRDefault="0052497B" w:rsidP="008067AE">
      <w:pPr>
        <w:rPr>
          <w:rFonts w:asciiTheme="minorHAnsi" w:hAnsiTheme="minorHAnsi" w:cstheme="minorHAnsi"/>
          <w:sz w:val="24"/>
          <w:szCs w:val="24"/>
        </w:rPr>
      </w:pPr>
      <w:r w:rsidRPr="00F535B4">
        <w:rPr>
          <w:rFonts w:asciiTheme="minorHAnsi" w:hAnsiTheme="minorHAnsi" w:cstheme="minorHAnsi"/>
          <w:sz w:val="24"/>
          <w:szCs w:val="24"/>
        </w:rPr>
        <w:t>Mere Carnival Committee – 2026 Carnival – 12</w:t>
      </w:r>
      <w:r w:rsidRPr="00F535B4">
        <w:rPr>
          <w:rFonts w:asciiTheme="minorHAnsi" w:hAnsiTheme="minorHAnsi" w:cstheme="minorHAnsi"/>
          <w:sz w:val="24"/>
          <w:szCs w:val="24"/>
          <w:vertAlign w:val="superscript"/>
        </w:rPr>
        <w:t>th</w:t>
      </w:r>
      <w:r w:rsidRPr="00F535B4">
        <w:rPr>
          <w:rFonts w:asciiTheme="minorHAnsi" w:hAnsiTheme="minorHAnsi" w:cstheme="minorHAnsi"/>
          <w:sz w:val="24"/>
          <w:szCs w:val="24"/>
        </w:rPr>
        <w:t xml:space="preserve"> September 2026</w:t>
      </w:r>
    </w:p>
    <w:p w14:paraId="219F3F4A" w14:textId="01213170" w:rsidR="0052497B" w:rsidRPr="00F535B4" w:rsidRDefault="0052497B" w:rsidP="008067AE">
      <w:pPr>
        <w:rPr>
          <w:rFonts w:asciiTheme="minorHAnsi" w:hAnsiTheme="minorHAnsi" w:cstheme="minorHAnsi"/>
          <w:sz w:val="24"/>
          <w:szCs w:val="24"/>
        </w:rPr>
      </w:pPr>
      <w:r w:rsidRPr="00F535B4">
        <w:rPr>
          <w:rFonts w:asciiTheme="minorHAnsi" w:hAnsiTheme="minorHAnsi" w:cstheme="minorHAnsi"/>
          <w:sz w:val="24"/>
          <w:szCs w:val="24"/>
        </w:rPr>
        <w:t>Mere Carnival Committee – Xmas Light Switch On &amp; Father Xmas Grotto – 4</w:t>
      </w:r>
      <w:r w:rsidRPr="00F535B4">
        <w:rPr>
          <w:rFonts w:asciiTheme="minorHAnsi" w:hAnsiTheme="minorHAnsi" w:cstheme="minorHAnsi"/>
          <w:sz w:val="24"/>
          <w:szCs w:val="24"/>
          <w:vertAlign w:val="superscript"/>
        </w:rPr>
        <w:t>th</w:t>
      </w:r>
      <w:r w:rsidRPr="00F535B4">
        <w:rPr>
          <w:rFonts w:asciiTheme="minorHAnsi" w:hAnsiTheme="minorHAnsi" w:cstheme="minorHAnsi"/>
          <w:sz w:val="24"/>
          <w:szCs w:val="24"/>
        </w:rPr>
        <w:t xml:space="preserve"> December 2026</w:t>
      </w:r>
    </w:p>
    <w:p w14:paraId="21DBEB99" w14:textId="13F036F6" w:rsidR="0052497B" w:rsidRPr="00F535B4" w:rsidRDefault="0052497B" w:rsidP="008067AE">
      <w:pPr>
        <w:rPr>
          <w:rFonts w:asciiTheme="minorHAnsi" w:hAnsiTheme="minorHAnsi" w:cstheme="minorHAnsi"/>
          <w:sz w:val="24"/>
          <w:szCs w:val="24"/>
        </w:rPr>
      </w:pPr>
      <w:r w:rsidRPr="00F535B4">
        <w:rPr>
          <w:rFonts w:asciiTheme="minorHAnsi" w:hAnsiTheme="minorHAnsi" w:cstheme="minorHAnsi"/>
          <w:sz w:val="24"/>
          <w:szCs w:val="24"/>
        </w:rPr>
        <w:t>St. Michaels Church – Church Event to be held 12</w:t>
      </w:r>
      <w:r w:rsidRPr="00F535B4">
        <w:rPr>
          <w:rFonts w:asciiTheme="minorHAnsi" w:hAnsiTheme="minorHAnsi" w:cstheme="minorHAnsi"/>
          <w:sz w:val="24"/>
          <w:szCs w:val="24"/>
          <w:vertAlign w:val="superscript"/>
        </w:rPr>
        <w:t>th</w:t>
      </w:r>
      <w:r w:rsidRPr="00F535B4">
        <w:rPr>
          <w:rFonts w:asciiTheme="minorHAnsi" w:hAnsiTheme="minorHAnsi" w:cstheme="minorHAnsi"/>
          <w:sz w:val="24"/>
          <w:szCs w:val="24"/>
        </w:rPr>
        <w:t xml:space="preserve"> – 14</w:t>
      </w:r>
      <w:r w:rsidRPr="00F535B4">
        <w:rPr>
          <w:rFonts w:asciiTheme="minorHAnsi" w:hAnsiTheme="minorHAnsi" w:cstheme="minorHAnsi"/>
          <w:sz w:val="24"/>
          <w:szCs w:val="24"/>
          <w:vertAlign w:val="superscript"/>
        </w:rPr>
        <w:t>th</w:t>
      </w:r>
      <w:r w:rsidRPr="00F535B4">
        <w:rPr>
          <w:rFonts w:asciiTheme="minorHAnsi" w:hAnsiTheme="minorHAnsi" w:cstheme="minorHAnsi"/>
          <w:sz w:val="24"/>
          <w:szCs w:val="24"/>
        </w:rPr>
        <w:t xml:space="preserve"> June 2026</w:t>
      </w:r>
    </w:p>
    <w:p w14:paraId="023BDF82" w14:textId="77777777" w:rsidR="0052497B" w:rsidRDefault="0052497B" w:rsidP="008067AE">
      <w:pPr>
        <w:rPr>
          <w:rFonts w:cstheme="minorHAnsi"/>
          <w:sz w:val="24"/>
          <w:szCs w:val="24"/>
        </w:rPr>
      </w:pPr>
    </w:p>
    <w:p w14:paraId="140C4427" w14:textId="77777777" w:rsidR="0052497B" w:rsidRDefault="0052497B" w:rsidP="00F535B4">
      <w:pPr>
        <w:pBdr>
          <w:bottom w:val="single" w:sz="4" w:space="1" w:color="auto"/>
        </w:pBdr>
        <w:rPr>
          <w:rFonts w:cstheme="minorHAnsi"/>
          <w:sz w:val="24"/>
          <w:szCs w:val="24"/>
        </w:rPr>
      </w:pPr>
    </w:p>
    <w:p w14:paraId="0956C1DE" w14:textId="77777777" w:rsidR="00F535B4" w:rsidRDefault="00F535B4" w:rsidP="00F535B4">
      <w:pPr>
        <w:pStyle w:val="NoSpacing"/>
        <w:rPr>
          <w:rFonts w:cstheme="minorHAnsi"/>
          <w:b/>
          <w:bCs/>
          <w:sz w:val="24"/>
          <w:szCs w:val="24"/>
        </w:rPr>
      </w:pPr>
      <w:r>
        <w:rPr>
          <w:rFonts w:cstheme="minorHAnsi"/>
          <w:b/>
          <w:bCs/>
          <w:sz w:val="24"/>
          <w:szCs w:val="24"/>
        </w:rPr>
        <w:t xml:space="preserve">11. General Items </w:t>
      </w:r>
    </w:p>
    <w:p w14:paraId="4A690A9A" w14:textId="06CFF3EC" w:rsidR="0052497B" w:rsidRDefault="00F535B4" w:rsidP="00F535B4">
      <w:pPr>
        <w:pStyle w:val="NoSpacing"/>
        <w:rPr>
          <w:rFonts w:cstheme="minorHAnsi"/>
          <w:sz w:val="24"/>
          <w:szCs w:val="24"/>
        </w:rPr>
      </w:pPr>
      <w:r>
        <w:rPr>
          <w:rFonts w:cstheme="minorHAnsi"/>
          <w:sz w:val="24"/>
          <w:szCs w:val="24"/>
        </w:rPr>
        <w:t xml:space="preserve">b) Town of Culture Competition/funding  </w:t>
      </w:r>
    </w:p>
    <w:p w14:paraId="3918FC86" w14:textId="77777777" w:rsidR="0052497B" w:rsidRDefault="0052497B" w:rsidP="008067AE"/>
    <w:p w14:paraId="1528AEF1" w14:textId="77777777" w:rsidR="00A52882" w:rsidRDefault="00A52882" w:rsidP="00A52882">
      <w:pPr>
        <w:rPr>
          <w:rFonts w:ascii="Tahoma" w:eastAsiaTheme="minorHAnsi" w:hAnsi="Tahoma" w:cs="Tahoma"/>
        </w:rPr>
      </w:pPr>
      <w:r>
        <w:rPr>
          <w:rFonts w:ascii="Tahoma" w:hAnsi="Tahoma" w:cs="Tahoma"/>
        </w:rPr>
        <w:lastRenderedPageBreak/>
        <w:t>The Department for Culture, Media and Sport (DCMS) has launched two competitions to celebrate cultural life and boost pride of place: City of Culture and the new Town of Culture. While Salisbury may be eligible for the City of Culture strand, the Town of Culture competition is particularly relevant for Wiltshire’s towns and parishes. The winning town will host a year-long cultural programme in 2028, supported by £3.5 million in funding, while shortlisted towns will receive £60,000 to develop detailed proposals. Applications are expected to open soon and will be judged on three criteria: showcasing your town’s unique story, ensuring culture is accessible to everyone, and demonstrating a clear delivery plan. This is an opportunity to raise your town’s profile, attract visitors, and strengthen community engagement through arts and cultural activities.</w:t>
      </w:r>
    </w:p>
    <w:p w14:paraId="54CC0CA5" w14:textId="77777777" w:rsidR="00A52882" w:rsidRDefault="00A52882" w:rsidP="00A52882">
      <w:pPr>
        <w:rPr>
          <w:rFonts w:ascii="Tahoma" w:hAnsi="Tahoma" w:cs="Tahoma"/>
        </w:rPr>
      </w:pPr>
      <w:r>
        <w:rPr>
          <w:rFonts w:ascii="Tahoma" w:hAnsi="Tahoma" w:cs="Tahoma"/>
        </w:rPr>
        <w:t>Next Steps for Clerks and Councils:</w:t>
      </w:r>
    </w:p>
    <w:p w14:paraId="330DFF84" w14:textId="77777777" w:rsidR="00A52882" w:rsidRDefault="00A52882" w:rsidP="00A52882">
      <w:pPr>
        <w:rPr>
          <w:rFonts w:ascii="Tahoma" w:hAnsi="Tahoma" w:cs="Tahoma"/>
        </w:rPr>
      </w:pPr>
    </w:p>
    <w:p w14:paraId="3B10422C" w14:textId="77777777" w:rsidR="00A52882" w:rsidRDefault="00A52882" w:rsidP="00A52882">
      <w:pPr>
        <w:numPr>
          <w:ilvl w:val="0"/>
          <w:numId w:val="1"/>
        </w:numPr>
        <w:spacing w:after="160" w:line="256" w:lineRule="auto"/>
        <w:rPr>
          <w:rFonts w:ascii="Tahoma" w:hAnsi="Tahoma" w:cs="Tahoma"/>
        </w:rPr>
      </w:pPr>
      <w:r>
        <w:rPr>
          <w:rFonts w:ascii="Tahoma" w:hAnsi="Tahoma" w:cs="Tahoma"/>
        </w:rPr>
        <w:t>Check Eligibility: Review your town’s population size using the Wiltshire Intelligence Network to confirm category (small/medium town).</w:t>
      </w:r>
    </w:p>
    <w:p w14:paraId="79C755F1" w14:textId="77777777" w:rsidR="00A52882" w:rsidRDefault="00A52882" w:rsidP="00A52882">
      <w:pPr>
        <w:numPr>
          <w:ilvl w:val="0"/>
          <w:numId w:val="1"/>
        </w:numPr>
        <w:spacing w:after="160" w:line="256" w:lineRule="auto"/>
        <w:rPr>
          <w:rFonts w:ascii="Tahoma" w:hAnsi="Tahoma" w:cs="Tahoma"/>
        </w:rPr>
      </w:pPr>
      <w:r>
        <w:rPr>
          <w:rFonts w:ascii="Tahoma" w:hAnsi="Tahoma" w:cs="Tahoma"/>
        </w:rPr>
        <w:t>Start Gathering Ideas: Consider your town’s unique cultural story and potential events or partnerships.</w:t>
      </w:r>
    </w:p>
    <w:p w14:paraId="6F38F516" w14:textId="77777777" w:rsidR="00A52882" w:rsidRDefault="00A52882" w:rsidP="00A52882">
      <w:pPr>
        <w:numPr>
          <w:ilvl w:val="0"/>
          <w:numId w:val="1"/>
        </w:numPr>
        <w:spacing w:after="160" w:line="256" w:lineRule="auto"/>
        <w:rPr>
          <w:rFonts w:ascii="Tahoma" w:hAnsi="Tahoma" w:cs="Tahoma"/>
        </w:rPr>
      </w:pPr>
      <w:r>
        <w:rPr>
          <w:rFonts w:ascii="Tahoma" w:hAnsi="Tahoma" w:cs="Tahoma"/>
        </w:rPr>
        <w:t xml:space="preserve">Register Interest: Let Wiltshire Council’s LCC team know if you are considering an application so support can be coordinated.  Email: </w:t>
      </w:r>
      <w:hyperlink r:id="rId5" w:history="1">
        <w:r>
          <w:rPr>
            <w:rStyle w:val="Hyperlink"/>
            <w:rFonts w:ascii="Tahoma" w:hAnsi="Tahoma" w:cs="Tahoma"/>
          </w:rPr>
          <w:t>tamzin.earley@wiltshire.gov.uk</w:t>
        </w:r>
      </w:hyperlink>
    </w:p>
    <w:p w14:paraId="771F349D" w14:textId="77777777" w:rsidR="00A52882" w:rsidRDefault="00A52882" w:rsidP="00A52882">
      <w:pPr>
        <w:numPr>
          <w:ilvl w:val="0"/>
          <w:numId w:val="1"/>
        </w:numPr>
        <w:spacing w:after="160" w:line="256" w:lineRule="auto"/>
        <w:rPr>
          <w:rFonts w:ascii="Tahoma" w:hAnsi="Tahoma" w:cs="Tahoma"/>
        </w:rPr>
      </w:pPr>
      <w:r>
        <w:rPr>
          <w:rFonts w:ascii="Tahoma" w:hAnsi="Tahoma" w:cs="Tahoma"/>
        </w:rPr>
        <w:t>Monitor Updates: Keep an eye on DCMS announcements for the application launch and detailed criteria.</w:t>
      </w:r>
    </w:p>
    <w:p w14:paraId="03327355" w14:textId="77777777" w:rsidR="00A52882" w:rsidRDefault="00A52882" w:rsidP="00F535B4">
      <w:pPr>
        <w:pBdr>
          <w:bottom w:val="single" w:sz="4" w:space="1" w:color="auto"/>
        </w:pBdr>
        <w:rPr>
          <w:rFonts w:ascii="Tahoma" w:hAnsi="Tahoma" w:cs="Tahoma"/>
        </w:rPr>
      </w:pPr>
    </w:p>
    <w:p w14:paraId="60279EAA" w14:textId="77777777" w:rsidR="00A52882" w:rsidRDefault="00A52882" w:rsidP="008067AE"/>
    <w:p w14:paraId="74C0721C" w14:textId="105BBC4D" w:rsidR="00074A53" w:rsidRPr="00F535B4" w:rsidRDefault="00F535B4" w:rsidP="008067AE">
      <w:pPr>
        <w:rPr>
          <w:rFonts w:asciiTheme="minorHAnsi" w:hAnsiTheme="minorHAnsi" w:cstheme="minorHAnsi"/>
          <w:b/>
          <w:bCs/>
          <w:sz w:val="48"/>
          <w:szCs w:val="48"/>
        </w:rPr>
      </w:pPr>
      <w:r w:rsidRPr="00F535B4">
        <w:rPr>
          <w:rFonts w:asciiTheme="minorHAnsi" w:hAnsiTheme="minorHAnsi" w:cstheme="minorHAnsi"/>
          <w:b/>
          <w:bCs/>
          <w:sz w:val="48"/>
          <w:szCs w:val="48"/>
        </w:rPr>
        <w:t>FOR INFORMATION</w:t>
      </w:r>
    </w:p>
    <w:p w14:paraId="64173811" w14:textId="741CDE49" w:rsidR="00F535B4" w:rsidRDefault="00F535B4" w:rsidP="008067AE">
      <w:r>
        <w:t>This is a report from a Town &amp; Parish Council online engagement meeting:</w:t>
      </w:r>
    </w:p>
    <w:p w14:paraId="6765E6B1" w14:textId="77777777" w:rsidR="00074A53" w:rsidRDefault="00074A53" w:rsidP="00074A53">
      <w:pPr>
        <w:spacing w:line="240" w:lineRule="auto"/>
        <w:rPr>
          <w:rFonts w:ascii="Tahoma" w:eastAsiaTheme="minorHAnsi" w:hAnsi="Tahoma" w:cs="Tahoma"/>
          <w:b/>
          <w:bCs/>
        </w:rPr>
      </w:pPr>
      <w:r>
        <w:rPr>
          <w:rFonts w:ascii="Tahoma" w:hAnsi="Tahoma" w:cs="Tahoma"/>
          <w:b/>
          <w:bCs/>
        </w:rPr>
        <w:t>LHFIG Review (Local Highway and Footway Improvement Group) – Dave Thomas – Head of Highways &amp; Asset</w:t>
      </w:r>
    </w:p>
    <w:p w14:paraId="4B500644" w14:textId="77777777" w:rsidR="00074A53" w:rsidRDefault="00074A53" w:rsidP="00074A53">
      <w:pPr>
        <w:spacing w:line="240" w:lineRule="auto"/>
        <w:rPr>
          <w:rFonts w:ascii="Tahoma" w:hAnsi="Tahoma" w:cs="Tahoma"/>
        </w:rPr>
      </w:pPr>
    </w:p>
    <w:p w14:paraId="580D431B" w14:textId="77777777" w:rsidR="00074A53" w:rsidRDefault="00074A53" w:rsidP="00074A53">
      <w:pPr>
        <w:spacing w:line="240" w:lineRule="auto"/>
        <w:rPr>
          <w:rFonts w:ascii="Tahoma" w:hAnsi="Tahoma" w:cs="Tahoma"/>
        </w:rPr>
      </w:pPr>
      <w:r>
        <w:rPr>
          <w:rFonts w:ascii="Tahoma" w:hAnsi="Tahoma" w:cs="Tahoma"/>
        </w:rPr>
        <w:t>Dave provided an update on Local Highway and Footway Improvement Groups (LHFIGs), which replaced Community Area Transport Groups in 2022 to give local areas more influence over highway improvements with delegated budgets. Wiltshire is one of the few authorities offering this level of localism, but Dave acknowledged concerns about delays in delivering simple schemes, the complexity of approvals, inconsistent local contribution requirements, limited filtering of requests by parishes, and the small number of substantive schemes delivered annually. To address these issues, a review is underway, and a questionnaire will soon be circulated to all Wiltshire councillors and town/parish clerks to gather feedback and practical ideas for improvement.</w:t>
      </w:r>
    </w:p>
    <w:p w14:paraId="0FD44BF0" w14:textId="77777777" w:rsidR="00074A53" w:rsidRDefault="00074A53" w:rsidP="00074A53">
      <w:pPr>
        <w:spacing w:line="240" w:lineRule="auto"/>
        <w:rPr>
          <w:rFonts w:ascii="Tahoma" w:hAnsi="Tahoma" w:cs="Tahoma"/>
        </w:rPr>
      </w:pPr>
    </w:p>
    <w:p w14:paraId="5E71E398" w14:textId="77777777" w:rsidR="00074A53" w:rsidRDefault="00074A53" w:rsidP="00074A53">
      <w:pPr>
        <w:spacing w:line="240" w:lineRule="auto"/>
        <w:rPr>
          <w:rFonts w:ascii="Tahoma" w:hAnsi="Tahoma" w:cs="Tahoma"/>
        </w:rPr>
      </w:pPr>
      <w:r>
        <w:rPr>
          <w:rFonts w:ascii="Tahoma" w:hAnsi="Tahoma" w:cs="Tahoma"/>
        </w:rPr>
        <w:t>Questions Raised:</w:t>
      </w:r>
    </w:p>
    <w:p w14:paraId="52351AE7" w14:textId="77777777" w:rsidR="00074A53" w:rsidRDefault="00074A53" w:rsidP="00074A53">
      <w:pPr>
        <w:spacing w:line="240" w:lineRule="auto"/>
        <w:rPr>
          <w:rFonts w:ascii="Tahoma" w:hAnsi="Tahoma" w:cs="Tahoma"/>
        </w:rPr>
      </w:pPr>
    </w:p>
    <w:p w14:paraId="5A560435" w14:textId="53BCC35D" w:rsidR="00074A53" w:rsidRDefault="00F535B4" w:rsidP="00074A53">
      <w:pPr>
        <w:numPr>
          <w:ilvl w:val="0"/>
          <w:numId w:val="2"/>
        </w:numPr>
        <w:spacing w:line="240" w:lineRule="auto"/>
        <w:rPr>
          <w:rFonts w:ascii="Tahoma" w:hAnsi="Tahoma" w:cs="Tahoma"/>
        </w:rPr>
      </w:pPr>
      <w:r>
        <w:rPr>
          <w:rFonts w:ascii="Tahoma" w:hAnsi="Tahoma" w:cs="Tahoma"/>
        </w:rPr>
        <w:t xml:space="preserve">[Name Redacted] </w:t>
      </w:r>
      <w:r w:rsidR="00074A53">
        <w:rPr>
          <w:rFonts w:ascii="Tahoma" w:hAnsi="Tahoma" w:cs="Tahoma"/>
        </w:rPr>
        <w:t>highlighted that LHFIG is sometimes perceived as a barrier rather than an enabler, with requests being diverted there instead of handled as business-as-usual. He stressed the need for better management of resident expectations and welcomed the review.</w:t>
      </w:r>
    </w:p>
    <w:p w14:paraId="30EC3B7F" w14:textId="7DFFBE4A" w:rsidR="00074A53" w:rsidRDefault="00F535B4" w:rsidP="00074A53">
      <w:pPr>
        <w:numPr>
          <w:ilvl w:val="0"/>
          <w:numId w:val="2"/>
        </w:numPr>
        <w:spacing w:line="240" w:lineRule="auto"/>
        <w:rPr>
          <w:rFonts w:ascii="Tahoma" w:hAnsi="Tahoma" w:cs="Tahoma"/>
        </w:rPr>
      </w:pPr>
      <w:r>
        <w:rPr>
          <w:rFonts w:ascii="Tahoma" w:hAnsi="Tahoma" w:cs="Tahoma"/>
        </w:rPr>
        <w:t>[Name Redacted]</w:t>
      </w:r>
      <w:r w:rsidR="00074A53">
        <w:rPr>
          <w:rFonts w:ascii="Tahoma" w:hAnsi="Tahoma" w:cs="Tahoma"/>
        </w:rPr>
        <w:t xml:space="preserve"> expressed concern that the questionnaire should allow honest feedback rather than “tick-box” answers and noted that LHFIG priorities in her area are dominated by Marlborough town, leaving smaller parishes sidelined. She also raised frustration about slow progress on schemes and the lack of officer resources.</w:t>
      </w:r>
    </w:p>
    <w:p w14:paraId="71B35398" w14:textId="77777777" w:rsidR="00074A53" w:rsidRDefault="00074A53" w:rsidP="00074A53">
      <w:pPr>
        <w:spacing w:line="240" w:lineRule="auto"/>
        <w:ind w:left="720"/>
        <w:rPr>
          <w:rFonts w:ascii="Tahoma" w:hAnsi="Tahoma" w:cs="Tahoma"/>
        </w:rPr>
      </w:pPr>
    </w:p>
    <w:p w14:paraId="49550B35" w14:textId="05696573" w:rsidR="00074A53" w:rsidRPr="008067AE" w:rsidRDefault="00074A53" w:rsidP="00F535B4">
      <w:pPr>
        <w:spacing w:line="240" w:lineRule="auto"/>
        <w:ind w:left="720"/>
      </w:pPr>
      <w:r>
        <w:rPr>
          <w:rFonts w:ascii="Tahoma" w:hAnsi="Tahoma" w:cs="Tahoma"/>
        </w:rPr>
        <w:t>Dave confirmed the questionnaire will include free-text boxes for detailed comments and emphasized that the review aims to make the system more efficient and balanced while retaining its local focus.</w:t>
      </w:r>
    </w:p>
    <w:sectPr w:rsidR="00074A53" w:rsidRPr="008067AE" w:rsidSect="005249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C4D2E"/>
    <w:multiLevelType w:val="multilevel"/>
    <w:tmpl w:val="32925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E6A5B"/>
    <w:multiLevelType w:val="multilevel"/>
    <w:tmpl w:val="F95CF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8200248">
    <w:abstractNumId w:val="1"/>
  </w:num>
  <w:num w:numId="2" w16cid:durableId="1295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AE"/>
    <w:rsid w:val="00074A53"/>
    <w:rsid w:val="002F394A"/>
    <w:rsid w:val="00460244"/>
    <w:rsid w:val="0052497B"/>
    <w:rsid w:val="00591EA2"/>
    <w:rsid w:val="00681B8A"/>
    <w:rsid w:val="008067AE"/>
    <w:rsid w:val="009E15E6"/>
    <w:rsid w:val="00A52882"/>
    <w:rsid w:val="00AA1CBD"/>
    <w:rsid w:val="00C56D2A"/>
    <w:rsid w:val="00F53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FE8E"/>
  <w15:chartTrackingRefBased/>
  <w15:docId w15:val="{11990C67-36D9-4940-886E-C75E1CC6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AE"/>
    <w:pPr>
      <w:spacing w:line="276" w:lineRule="auto"/>
    </w:pPr>
    <w:rPr>
      <w:rFonts w:ascii="Segoe UI" w:eastAsia="Segoe UI" w:hAnsi="Segoe UI" w:cs="Cambria Math"/>
      <w:kern w:val="0"/>
      <w14:ligatures w14:val="none"/>
    </w:rPr>
  </w:style>
  <w:style w:type="paragraph" w:styleId="Heading1">
    <w:name w:val="heading 1"/>
    <w:basedOn w:val="Normal"/>
    <w:next w:val="Normal"/>
    <w:link w:val="Heading1Char"/>
    <w:uiPriority w:val="9"/>
    <w:qFormat/>
    <w:rsid w:val="008067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67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67A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67AE"/>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067AE"/>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067AE"/>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067A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067AE"/>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067A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6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6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6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6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6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7AE"/>
    <w:rPr>
      <w:rFonts w:eastAsiaTheme="majorEastAsia" w:cstheme="majorBidi"/>
      <w:color w:val="272727" w:themeColor="text1" w:themeTint="D8"/>
    </w:rPr>
  </w:style>
  <w:style w:type="paragraph" w:styleId="Title">
    <w:name w:val="Title"/>
    <w:basedOn w:val="Normal"/>
    <w:next w:val="Normal"/>
    <w:link w:val="TitleChar"/>
    <w:uiPriority w:val="10"/>
    <w:qFormat/>
    <w:rsid w:val="008067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6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7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6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7A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067AE"/>
    <w:rPr>
      <w:i/>
      <w:iCs/>
      <w:color w:val="404040" w:themeColor="text1" w:themeTint="BF"/>
    </w:rPr>
  </w:style>
  <w:style w:type="paragraph" w:styleId="ListParagraph">
    <w:name w:val="List Paragraph"/>
    <w:basedOn w:val="Normal"/>
    <w:uiPriority w:val="34"/>
    <w:qFormat/>
    <w:rsid w:val="008067AE"/>
    <w:pPr>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067AE"/>
    <w:rPr>
      <w:i/>
      <w:iCs/>
      <w:color w:val="2F5496" w:themeColor="accent1" w:themeShade="BF"/>
    </w:rPr>
  </w:style>
  <w:style w:type="paragraph" w:styleId="IntenseQuote">
    <w:name w:val="Intense Quote"/>
    <w:basedOn w:val="Normal"/>
    <w:next w:val="Normal"/>
    <w:link w:val="IntenseQuoteChar"/>
    <w:uiPriority w:val="30"/>
    <w:qFormat/>
    <w:rsid w:val="008067A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8067AE"/>
    <w:rPr>
      <w:i/>
      <w:iCs/>
      <w:color w:val="2F5496" w:themeColor="accent1" w:themeShade="BF"/>
    </w:rPr>
  </w:style>
  <w:style w:type="character" w:styleId="IntenseReference">
    <w:name w:val="Intense Reference"/>
    <w:basedOn w:val="DefaultParagraphFont"/>
    <w:uiPriority w:val="32"/>
    <w:qFormat/>
    <w:rsid w:val="008067AE"/>
    <w:rPr>
      <w:b/>
      <w:bCs/>
      <w:smallCaps/>
      <w:color w:val="2F5496" w:themeColor="accent1" w:themeShade="BF"/>
      <w:spacing w:val="5"/>
    </w:rPr>
  </w:style>
  <w:style w:type="paragraph" w:styleId="NormalWeb">
    <w:name w:val="Normal (Web)"/>
    <w:basedOn w:val="Normal"/>
    <w:uiPriority w:val="99"/>
    <w:semiHidden/>
    <w:unhideWhenUsed/>
    <w:rsid w:val="008067AE"/>
    <w:pPr>
      <w:spacing w:before="100" w:beforeAutospacing="1" w:after="100" w:afterAutospacing="1" w:line="240" w:lineRule="auto"/>
    </w:pPr>
    <w:rPr>
      <w:rFonts w:ascii="Aptos" w:eastAsiaTheme="minorHAnsi" w:hAnsi="Aptos" w:cs="Aptos"/>
      <w:sz w:val="24"/>
      <w:szCs w:val="24"/>
      <w:lang w:eastAsia="en-GB"/>
    </w:rPr>
  </w:style>
  <w:style w:type="character" w:styleId="Hyperlink">
    <w:name w:val="Hyperlink"/>
    <w:basedOn w:val="DefaultParagraphFont"/>
    <w:uiPriority w:val="99"/>
    <w:semiHidden/>
    <w:unhideWhenUsed/>
    <w:rsid w:val="00A52882"/>
    <w:rPr>
      <w:color w:val="0563C1" w:themeColor="hyperlink"/>
      <w:u w:val="single"/>
    </w:rPr>
  </w:style>
  <w:style w:type="table" w:styleId="TableGrid">
    <w:name w:val="Table Grid"/>
    <w:basedOn w:val="TableNormal"/>
    <w:uiPriority w:val="39"/>
    <w:rsid w:val="00074A53"/>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497B"/>
    <w:pPr>
      <w:spacing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zin.earley@wilt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Wood</dc:creator>
  <cp:keywords/>
  <dc:description/>
  <cp:lastModifiedBy>Lindsey Wood</cp:lastModifiedBy>
  <cp:revision>5</cp:revision>
  <cp:lastPrinted>2025-11-25T15:31:00Z</cp:lastPrinted>
  <dcterms:created xsi:type="dcterms:W3CDTF">2025-11-20T16:38:00Z</dcterms:created>
  <dcterms:modified xsi:type="dcterms:W3CDTF">2025-11-25T18:00:00Z</dcterms:modified>
</cp:coreProperties>
</file>