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B198" w14:textId="5BA698E0" w:rsidR="006869C2" w:rsidRPr="008F45ED" w:rsidRDefault="006869C2">
      <w:pPr>
        <w:rPr>
          <w:b/>
          <w:bCs/>
          <w:sz w:val="28"/>
          <w:szCs w:val="28"/>
        </w:rPr>
      </w:pPr>
      <w:r w:rsidRPr="008F45ED">
        <w:rPr>
          <w:b/>
          <w:bCs/>
          <w:sz w:val="28"/>
          <w:szCs w:val="28"/>
        </w:rPr>
        <w:t>Project Co-ordinator’s report December 25</w:t>
      </w:r>
    </w:p>
    <w:p w14:paraId="3A242ECD" w14:textId="573D3C35" w:rsidR="006869C2" w:rsidRPr="008F45ED" w:rsidRDefault="006869C2">
      <w:pPr>
        <w:rPr>
          <w:b/>
          <w:bCs/>
        </w:rPr>
      </w:pPr>
      <w:r w:rsidRPr="008F45ED">
        <w:rPr>
          <w:b/>
          <w:bCs/>
        </w:rPr>
        <w:t>Salisbury Street Toilet</w:t>
      </w:r>
    </w:p>
    <w:p w14:paraId="7F839C79" w14:textId="45B1CA49" w:rsidR="006869C2" w:rsidRDefault="006869C2">
      <w:r>
        <w:t xml:space="preserve">The project needs a few finishing </w:t>
      </w:r>
      <w:r w:rsidR="002E3776">
        <w:t>touches;</w:t>
      </w:r>
      <w:r>
        <w:t xml:space="preserve"> th</w:t>
      </w:r>
      <w:r w:rsidR="00295F8F">
        <w:t>ey</w:t>
      </w:r>
      <w:r>
        <w:t xml:space="preserve"> include</w:t>
      </w:r>
      <w:r w:rsidR="00295F8F">
        <w:t xml:space="preserve"> </w:t>
      </w:r>
      <w:r>
        <w:t xml:space="preserve">the installation of a new light above the </w:t>
      </w:r>
      <w:r w:rsidR="002E3776">
        <w:t>gent’s</w:t>
      </w:r>
      <w:r>
        <w:t xml:space="preserve"> toilet and signs showing opening hours. </w:t>
      </w:r>
    </w:p>
    <w:p w14:paraId="3D9A7670" w14:textId="77777777" w:rsidR="001E01D2" w:rsidRDefault="001E01D2">
      <w:pPr>
        <w:rPr>
          <w:b/>
          <w:bCs/>
        </w:rPr>
      </w:pPr>
    </w:p>
    <w:p w14:paraId="1E95CE60" w14:textId="0F5EA988" w:rsidR="00ED05AC" w:rsidRPr="008F45ED" w:rsidRDefault="00ED05AC">
      <w:pPr>
        <w:rPr>
          <w:b/>
          <w:bCs/>
        </w:rPr>
      </w:pPr>
      <w:r w:rsidRPr="008F45ED">
        <w:rPr>
          <w:b/>
          <w:bCs/>
        </w:rPr>
        <w:t>Seeds 4 Success lease</w:t>
      </w:r>
    </w:p>
    <w:p w14:paraId="5F866517" w14:textId="1205154B" w:rsidR="00ED05AC" w:rsidRDefault="00ED05AC">
      <w:r>
        <w:t xml:space="preserve">Amendments made from our side were made four weeks ago and passed on to the solicitors acting for S4S.  We await their comments. </w:t>
      </w:r>
    </w:p>
    <w:p w14:paraId="49111259" w14:textId="77777777" w:rsidR="001E01D2" w:rsidRDefault="001E01D2">
      <w:pPr>
        <w:rPr>
          <w:b/>
          <w:bCs/>
        </w:rPr>
      </w:pPr>
    </w:p>
    <w:p w14:paraId="12D3AE0E" w14:textId="69BE6AB8" w:rsidR="00ED05AC" w:rsidRPr="008F45ED" w:rsidRDefault="00ED05AC">
      <w:pPr>
        <w:rPr>
          <w:b/>
          <w:bCs/>
        </w:rPr>
      </w:pPr>
      <w:r w:rsidRPr="008F45ED">
        <w:rPr>
          <w:b/>
          <w:bCs/>
        </w:rPr>
        <w:t>Duchy lease</w:t>
      </w:r>
    </w:p>
    <w:p w14:paraId="38598A00" w14:textId="34340E42" w:rsidR="00ED05AC" w:rsidRDefault="00ED05AC">
      <w:r>
        <w:t xml:space="preserve">The completed signed lease has been returned by Wiltshire Council as is awaiting signature by Mere Town Council </w:t>
      </w:r>
    </w:p>
    <w:p w14:paraId="3ED50B3B" w14:textId="77777777" w:rsidR="001E01D2" w:rsidRDefault="001E01D2">
      <w:pPr>
        <w:rPr>
          <w:b/>
          <w:bCs/>
        </w:rPr>
      </w:pPr>
    </w:p>
    <w:p w14:paraId="2CA10DE8" w14:textId="2EF9C3B0" w:rsidR="00ED05AC" w:rsidRPr="008F45ED" w:rsidRDefault="00ED05AC">
      <w:pPr>
        <w:rPr>
          <w:b/>
          <w:bCs/>
        </w:rPr>
      </w:pPr>
      <w:r w:rsidRPr="008F45ED">
        <w:rPr>
          <w:b/>
          <w:bCs/>
        </w:rPr>
        <w:t>Footpath lighting</w:t>
      </w:r>
    </w:p>
    <w:p w14:paraId="2D0B002F" w14:textId="56B18024" w:rsidR="00ED05AC" w:rsidRDefault="00ED05AC">
      <w:r>
        <w:t>Enerveo have completed the remedial works and via myself have passed on the electrical certificates to Wiltshire street lighting team. They are due to inspect this week</w:t>
      </w:r>
      <w:r w:rsidR="0032635D">
        <w:t xml:space="preserve"> and if all in order will adopt the bollard lighting. </w:t>
      </w:r>
    </w:p>
    <w:p w14:paraId="7FA00835" w14:textId="77777777" w:rsidR="001E01D2" w:rsidRDefault="001E01D2">
      <w:pPr>
        <w:rPr>
          <w:b/>
          <w:bCs/>
        </w:rPr>
      </w:pPr>
    </w:p>
    <w:p w14:paraId="3182DD1F" w14:textId="0E1CBD8A" w:rsidR="0032635D" w:rsidRPr="008F45ED" w:rsidRDefault="0032635D">
      <w:pPr>
        <w:rPr>
          <w:b/>
          <w:bCs/>
        </w:rPr>
      </w:pPr>
      <w:r w:rsidRPr="008F45ED">
        <w:rPr>
          <w:b/>
          <w:bCs/>
        </w:rPr>
        <w:t xml:space="preserve">Town of culture </w:t>
      </w:r>
    </w:p>
    <w:p w14:paraId="04D49BF3" w14:textId="694622B4" w:rsidR="0032635D" w:rsidRDefault="0032635D">
      <w:r>
        <w:t xml:space="preserve">This is a </w:t>
      </w:r>
      <w:r w:rsidR="004623E9">
        <w:t>government</w:t>
      </w:r>
      <w:r>
        <w:t xml:space="preserve"> initiative similar to the City of Culture for “small and medium sized towns.” The competition is open to all towns whose populati</w:t>
      </w:r>
      <w:r w:rsidR="008F45ED">
        <w:t xml:space="preserve">on is under 76,000 and who feel they have been “written out of the national story.” </w:t>
      </w:r>
    </w:p>
    <w:p w14:paraId="2050FAD1" w14:textId="7A678D41" w:rsidR="008F45ED" w:rsidRDefault="008F45ED">
      <w:r>
        <w:t xml:space="preserve">The winning town will receive £3.5 million with the award being made in 2028.  Shortlisted towns will receive £60k to help work up their bid. </w:t>
      </w:r>
    </w:p>
    <w:p w14:paraId="11CCD9BB" w14:textId="5924AD19" w:rsidR="008F45ED" w:rsidRDefault="008F45ED">
      <w:r>
        <w:t xml:space="preserve">Currently there is no application process but Wiltshire Council are setting up a programme of assistance for interested towns. </w:t>
      </w:r>
    </w:p>
    <w:p w14:paraId="5FE8D101" w14:textId="77777777" w:rsidR="001E01D2" w:rsidRDefault="001E01D2">
      <w:pPr>
        <w:rPr>
          <w:b/>
          <w:bCs/>
        </w:rPr>
      </w:pPr>
    </w:p>
    <w:p w14:paraId="6DB3A93D" w14:textId="3967D87C" w:rsidR="008F45ED" w:rsidRPr="008F45ED" w:rsidRDefault="008F45ED">
      <w:pPr>
        <w:rPr>
          <w:b/>
          <w:bCs/>
        </w:rPr>
      </w:pPr>
      <w:r w:rsidRPr="008F45ED">
        <w:rPr>
          <w:b/>
          <w:bCs/>
        </w:rPr>
        <w:t>Future projects.</w:t>
      </w:r>
    </w:p>
    <w:p w14:paraId="7F0C26AA" w14:textId="1F6533B4" w:rsidR="008F45ED" w:rsidRDefault="008F45ED">
      <w:r>
        <w:t xml:space="preserve">A separate report is attached with tonight’s papers. </w:t>
      </w:r>
    </w:p>
    <w:sectPr w:rsidR="008F4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C2"/>
    <w:rsid w:val="001E01D2"/>
    <w:rsid w:val="001E2A6C"/>
    <w:rsid w:val="00295F8F"/>
    <w:rsid w:val="002E3776"/>
    <w:rsid w:val="0032635D"/>
    <w:rsid w:val="004623E9"/>
    <w:rsid w:val="006869C2"/>
    <w:rsid w:val="008564D6"/>
    <w:rsid w:val="008F45ED"/>
    <w:rsid w:val="00AC11AC"/>
    <w:rsid w:val="00E369BD"/>
    <w:rsid w:val="00ED05AC"/>
    <w:rsid w:val="00F5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19B51"/>
  <w15:chartTrackingRefBased/>
  <w15:docId w15:val="{63227905-78C3-46AC-B7D5-248A38BE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9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9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9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9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Pipe</dc:creator>
  <cp:keywords/>
  <dc:description/>
  <cp:lastModifiedBy>Lindsey Wood</cp:lastModifiedBy>
  <cp:revision>2</cp:revision>
  <dcterms:created xsi:type="dcterms:W3CDTF">2025-11-26T14:47:00Z</dcterms:created>
  <dcterms:modified xsi:type="dcterms:W3CDTF">2025-11-26T14:47:00Z</dcterms:modified>
</cp:coreProperties>
</file>