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EE001D" w14:textId="77777777" w:rsidR="006948A0" w:rsidRPr="006948A0" w:rsidRDefault="006948A0" w:rsidP="006948A0">
      <w:pPr>
        <w:spacing w:line="259" w:lineRule="auto"/>
        <w:rPr>
          <w:rFonts w:cstheme="minorBidi"/>
          <w:b/>
          <w:bCs/>
          <w:kern w:val="2"/>
          <w:sz w:val="44"/>
          <w:szCs w:val="44"/>
        </w:rPr>
      </w:pPr>
      <w:r w:rsidRPr="006948A0">
        <w:rPr>
          <w:rFonts w:cstheme="minorBidi"/>
          <w:b/>
          <w:bCs/>
          <w:kern w:val="2"/>
          <w:sz w:val="44"/>
          <w:szCs w:val="44"/>
        </w:rPr>
        <w:t xml:space="preserve">Mere Town Council </w:t>
      </w:r>
    </w:p>
    <w:p w14:paraId="05873F0A" w14:textId="53C4C739" w:rsidR="006948A0" w:rsidRPr="006948A0" w:rsidRDefault="006948A0" w:rsidP="006948A0">
      <w:pPr>
        <w:spacing w:line="360" w:lineRule="auto"/>
        <w:rPr>
          <w:rFonts w:ascii="Arial" w:eastAsia="Times New Roman" w:hAnsi="Arial" w:cs="Arial"/>
          <w:b/>
          <w:bCs/>
          <w:color w:val="202020"/>
          <w:sz w:val="36"/>
          <w:szCs w:val="36"/>
          <w:lang w:eastAsia="en-GB"/>
          <w14:ligatures w14:val="none"/>
        </w:rPr>
      </w:pPr>
      <w:r w:rsidRPr="006948A0">
        <w:rPr>
          <w:rFonts w:cstheme="minorBidi"/>
          <w:b/>
          <w:bCs/>
          <w:kern w:val="2"/>
          <w:sz w:val="40"/>
          <w:szCs w:val="40"/>
        </w:rPr>
        <w:t xml:space="preserve">Clerks Report for Town Council meeting </w:t>
      </w:r>
      <w:r>
        <w:rPr>
          <w:rFonts w:cstheme="minorBidi"/>
          <w:b/>
          <w:bCs/>
          <w:kern w:val="2"/>
          <w:sz w:val="40"/>
          <w:szCs w:val="40"/>
        </w:rPr>
        <w:t>13.4.26</w:t>
      </w:r>
    </w:p>
    <w:p w14:paraId="308A28B1" w14:textId="77777777" w:rsidR="006948A0" w:rsidRPr="006948A0" w:rsidRDefault="006948A0" w:rsidP="006948A0">
      <w:pPr>
        <w:spacing w:line="360" w:lineRule="auto"/>
        <w:rPr>
          <w:rFonts w:ascii="Arial" w:eastAsia="Times New Roman" w:hAnsi="Arial" w:cs="Arial"/>
          <w:b/>
          <w:bCs/>
          <w:color w:val="202020"/>
          <w:sz w:val="36"/>
          <w:szCs w:val="36"/>
          <w:lang w:eastAsia="en-GB"/>
          <w14:ligatures w14:val="none"/>
        </w:rPr>
      </w:pPr>
    </w:p>
    <w:p w14:paraId="3F47E1C5" w14:textId="77777777" w:rsidR="006948A0" w:rsidRPr="006948A0" w:rsidRDefault="006948A0" w:rsidP="006948A0">
      <w:pPr>
        <w:rPr>
          <w:rFonts w:asciiTheme="minorHAnsi" w:hAnsiTheme="minorHAnsi" w:cstheme="minorBidi"/>
          <w:b/>
          <w:bCs/>
          <w:sz w:val="48"/>
          <w:szCs w:val="48"/>
          <w14:ligatures w14:val="none"/>
        </w:rPr>
      </w:pPr>
      <w:r w:rsidRPr="006948A0">
        <w:rPr>
          <w:rFonts w:asciiTheme="minorHAnsi" w:hAnsiTheme="minorHAnsi" w:cstheme="minorBidi"/>
          <w:b/>
          <w:bCs/>
          <w:sz w:val="48"/>
          <w:szCs w:val="48"/>
          <w14:ligatures w14:val="none"/>
        </w:rPr>
        <w:t>Agenda Items</w:t>
      </w:r>
    </w:p>
    <w:p w14:paraId="2A74073A" w14:textId="77777777" w:rsidR="006948A0" w:rsidRDefault="006948A0" w:rsidP="006948A0">
      <w:pPr>
        <w:spacing w:line="259" w:lineRule="auto"/>
        <w:rPr>
          <w:rFonts w:cstheme="minorBidi"/>
          <w:b/>
          <w:bCs/>
          <w:kern w:val="2"/>
          <w:sz w:val="24"/>
          <w:szCs w:val="24"/>
        </w:rPr>
      </w:pPr>
    </w:p>
    <w:p w14:paraId="34516A7E" w14:textId="2A236204" w:rsidR="006948A0" w:rsidRPr="006948A0" w:rsidRDefault="006948A0" w:rsidP="006948A0">
      <w:pPr>
        <w:spacing w:line="259" w:lineRule="auto"/>
        <w:rPr>
          <w:rFonts w:cstheme="minorHAnsi"/>
          <w:b/>
          <w:bCs/>
          <w:kern w:val="2"/>
          <w:sz w:val="24"/>
          <w:szCs w:val="24"/>
        </w:rPr>
      </w:pPr>
      <w:r>
        <w:rPr>
          <w:rFonts w:cstheme="minorBidi"/>
          <w:b/>
          <w:bCs/>
          <w:kern w:val="2"/>
          <w:sz w:val="24"/>
          <w:szCs w:val="24"/>
        </w:rPr>
        <w:t>7</w:t>
      </w:r>
      <w:r w:rsidRPr="006948A0">
        <w:rPr>
          <w:rFonts w:cstheme="minorBidi"/>
          <w:b/>
          <w:bCs/>
          <w:kern w:val="2"/>
          <w:sz w:val="24"/>
          <w:szCs w:val="24"/>
        </w:rPr>
        <w:t xml:space="preserve">g) Planning Committee Reforms: statutory consultation on draft regulations and guidance (see information in Clerks Report) </w:t>
      </w:r>
    </w:p>
    <w:p w14:paraId="365D393D" w14:textId="0425279F" w:rsidR="006948A0" w:rsidRPr="006948A0" w:rsidRDefault="006948A0" w:rsidP="006948A0">
      <w:pPr>
        <w:pStyle w:val="NoSpacing"/>
        <w:rPr>
          <w:sz w:val="24"/>
          <w:szCs w:val="24"/>
          <w:lang w:eastAsia="en-GB"/>
        </w:rPr>
      </w:pPr>
      <w:r w:rsidRPr="006948A0">
        <w:rPr>
          <w:sz w:val="24"/>
          <w:szCs w:val="24"/>
          <w:lang w:eastAsia="en-GB"/>
        </w:rPr>
        <w:t>The government has announced a further consultation ‘on the draft regulations and guidance underpinning our planning committee reforms’ in England.</w:t>
      </w:r>
    </w:p>
    <w:p w14:paraId="31699D1F" w14:textId="77777777" w:rsidR="006948A0" w:rsidRPr="006948A0" w:rsidRDefault="006948A0" w:rsidP="006948A0">
      <w:pPr>
        <w:pStyle w:val="NoSpacing"/>
        <w:rPr>
          <w:sz w:val="24"/>
          <w:szCs w:val="24"/>
          <w:lang w:eastAsia="en-GB"/>
        </w:rPr>
      </w:pPr>
      <w:r w:rsidRPr="006948A0">
        <w:rPr>
          <w:sz w:val="24"/>
          <w:szCs w:val="24"/>
          <w:lang w:eastAsia="en-GB"/>
        </w:rPr>
        <w:t>It covers the following areas:</w:t>
      </w:r>
    </w:p>
    <w:p w14:paraId="3BBD7E70" w14:textId="77777777" w:rsidR="006948A0" w:rsidRPr="006948A0" w:rsidRDefault="006948A0" w:rsidP="006948A0">
      <w:pPr>
        <w:pStyle w:val="NoSpacing"/>
        <w:numPr>
          <w:ilvl w:val="0"/>
          <w:numId w:val="5"/>
        </w:numPr>
        <w:rPr>
          <w:sz w:val="24"/>
          <w:szCs w:val="24"/>
          <w:lang w:eastAsia="en-GB"/>
        </w:rPr>
      </w:pPr>
      <w:r w:rsidRPr="006948A0">
        <w:rPr>
          <w:sz w:val="24"/>
          <w:szCs w:val="24"/>
          <w:lang w:eastAsia="en-GB"/>
        </w:rPr>
        <w:t>The detail of the national scheme of delegation. This scheme will give the Secretary of State the power to determine, amongst other things, which planning applications should be delegated to planning officers for a decision and which should instead go to a planning committee or sub-committee (previously this was the function of the local planning authority).</w:t>
      </w:r>
    </w:p>
    <w:p w14:paraId="6FA84FCC" w14:textId="77777777" w:rsidR="006948A0" w:rsidRPr="006948A0" w:rsidRDefault="006948A0" w:rsidP="006948A0">
      <w:pPr>
        <w:pStyle w:val="NoSpacing"/>
        <w:numPr>
          <w:ilvl w:val="0"/>
          <w:numId w:val="5"/>
        </w:numPr>
        <w:rPr>
          <w:sz w:val="24"/>
          <w:szCs w:val="24"/>
          <w:lang w:eastAsia="en-GB"/>
        </w:rPr>
      </w:pPr>
      <w:r w:rsidRPr="006948A0">
        <w:rPr>
          <w:sz w:val="24"/>
          <w:szCs w:val="24"/>
          <w:lang w:eastAsia="en-GB"/>
        </w:rPr>
        <w:t>The size of local authority planning committees, which it is suggesting must be capped at 13 members.</w:t>
      </w:r>
    </w:p>
    <w:p w14:paraId="270A3F65" w14:textId="77777777" w:rsidR="006948A0" w:rsidRPr="006948A0" w:rsidRDefault="006948A0" w:rsidP="006948A0">
      <w:pPr>
        <w:pStyle w:val="NoSpacing"/>
        <w:rPr>
          <w:sz w:val="24"/>
          <w:szCs w:val="24"/>
          <w:lang w:eastAsia="en-GB"/>
        </w:rPr>
      </w:pPr>
      <w:r w:rsidRPr="006948A0">
        <w:rPr>
          <w:sz w:val="24"/>
          <w:szCs w:val="24"/>
          <w:lang w:eastAsia="en-GB"/>
        </w:rPr>
        <w:t>More about the consultation, including how to respond, can be found </w:t>
      </w:r>
      <w:hyperlink r:id="rId5" w:tgtFrame="_blank" w:history="1">
        <w:r w:rsidRPr="006948A0">
          <w:rPr>
            <w:b/>
            <w:bCs/>
            <w:sz w:val="24"/>
            <w:szCs w:val="24"/>
            <w:lang w:eastAsia="en-GB"/>
          </w:rPr>
          <w:t>here</w:t>
        </w:r>
      </w:hyperlink>
      <w:r w:rsidRPr="006948A0">
        <w:rPr>
          <w:sz w:val="24"/>
          <w:szCs w:val="24"/>
          <w:lang w:eastAsia="en-GB"/>
        </w:rPr>
        <w:t>. The consultation will last for four weeks from 26 March 2026.</w:t>
      </w:r>
    </w:p>
    <w:p w14:paraId="4F2EC9F3" w14:textId="567E0AEE" w:rsidR="006948A0" w:rsidRPr="006948A0" w:rsidRDefault="006948A0" w:rsidP="006948A0">
      <w:pPr>
        <w:pStyle w:val="NoSpacing"/>
        <w:rPr>
          <w:sz w:val="24"/>
          <w:szCs w:val="24"/>
          <w:lang w:eastAsia="en-GB"/>
        </w:rPr>
      </w:pPr>
      <w:r>
        <w:rPr>
          <w:sz w:val="24"/>
          <w:szCs w:val="24"/>
          <w:lang w:eastAsia="en-GB"/>
        </w:rPr>
        <w:t>Here is an overview:</w:t>
      </w:r>
    </w:p>
    <w:p w14:paraId="51065B53" w14:textId="77777777" w:rsidR="006948A0" w:rsidRPr="006948A0" w:rsidRDefault="006948A0" w:rsidP="006948A0">
      <w:pPr>
        <w:pStyle w:val="NoSpacing"/>
        <w:rPr>
          <w:sz w:val="24"/>
          <w:szCs w:val="24"/>
        </w:rPr>
      </w:pPr>
      <w:hyperlink r:id="rId6" w:history="1">
        <w:r w:rsidRPr="006948A0">
          <w:rPr>
            <w:rStyle w:val="Hyperlink"/>
            <w:color w:val="auto"/>
            <w:sz w:val="24"/>
            <w:szCs w:val="24"/>
          </w:rPr>
          <w:t>https://consult.communities.gov.uk/planning/plan</w:t>
        </w:r>
        <w:r w:rsidRPr="006948A0">
          <w:rPr>
            <w:rStyle w:val="Hyperlink"/>
            <w:color w:val="auto"/>
            <w:sz w:val="24"/>
            <w:szCs w:val="24"/>
          </w:rPr>
          <w:t>n</w:t>
        </w:r>
        <w:r w:rsidRPr="006948A0">
          <w:rPr>
            <w:rStyle w:val="Hyperlink"/>
            <w:color w:val="auto"/>
            <w:sz w:val="24"/>
            <w:szCs w:val="24"/>
          </w:rPr>
          <w:t>ing-committee-reforms-statutory-consultation/</w:t>
        </w:r>
      </w:hyperlink>
      <w:r w:rsidRPr="006948A0">
        <w:rPr>
          <w:sz w:val="24"/>
          <w:szCs w:val="24"/>
        </w:rPr>
        <w:t xml:space="preserve"> </w:t>
      </w:r>
    </w:p>
    <w:p w14:paraId="2E1187B1" w14:textId="77777777" w:rsidR="006948A0" w:rsidRDefault="006948A0" w:rsidP="006948A0">
      <w:pPr>
        <w:pStyle w:val="NormalWeb"/>
        <w:pBdr>
          <w:bottom w:val="single" w:sz="4" w:space="1" w:color="auto"/>
        </w:pBdr>
        <w:rPr>
          <w:sz w:val="23"/>
          <w:szCs w:val="23"/>
        </w:rPr>
      </w:pPr>
    </w:p>
    <w:p w14:paraId="09742F5B" w14:textId="342ED232" w:rsidR="00E149C5" w:rsidRPr="006948A0" w:rsidRDefault="006948A0" w:rsidP="00E149C5">
      <w:pPr>
        <w:pStyle w:val="NormalWeb"/>
        <w:rPr>
          <w:b/>
          <w:bCs/>
        </w:rPr>
      </w:pPr>
      <w:r>
        <w:rPr>
          <w:b/>
          <w:bCs/>
        </w:rPr>
        <w:t xml:space="preserve">8 </w:t>
      </w:r>
      <w:r w:rsidR="00E149C5" w:rsidRPr="006948A0">
        <w:rPr>
          <w:b/>
          <w:bCs/>
        </w:rPr>
        <w:t xml:space="preserve">b) New streets and numbering application for Beaumont Business Park, Mere.  (Please see Clerks Report and Form </w:t>
      </w:r>
      <w:proofErr w:type="spellStart"/>
      <w:r w:rsidR="00E149C5" w:rsidRPr="006948A0">
        <w:rPr>
          <w:b/>
          <w:bCs/>
        </w:rPr>
        <w:t>A</w:t>
      </w:r>
      <w:proofErr w:type="spellEnd"/>
      <w:r w:rsidR="00E149C5" w:rsidRPr="006948A0">
        <w:rPr>
          <w:b/>
          <w:bCs/>
        </w:rPr>
        <w:t xml:space="preserve"> attached)</w:t>
      </w:r>
    </w:p>
    <w:p w14:paraId="318C0FF6" w14:textId="77777777" w:rsidR="00E149C5" w:rsidRDefault="00E149C5" w:rsidP="00FC0556">
      <w:r>
        <w:t xml:space="preserve">FYI </w:t>
      </w:r>
      <w:proofErr w:type="gramStart"/>
      <w:r>
        <w:t xml:space="preserve">- </w:t>
      </w:r>
      <w:r>
        <w:t xml:space="preserve"> For</w:t>
      </w:r>
      <w:proofErr w:type="gramEnd"/>
      <w:r>
        <w:t xml:space="preserve"> new developments which involve the </w:t>
      </w:r>
      <w:r>
        <w:t>creation</w:t>
      </w:r>
      <w:r>
        <w:t xml:space="preserve"> of new streets, the Street Naming &amp; Numberin</w:t>
      </w:r>
      <w:r>
        <w:t>g</w:t>
      </w:r>
      <w:r>
        <w:t xml:space="preserve"> process requires developers to carry out pre</w:t>
      </w:r>
      <w:r>
        <w:t>-</w:t>
      </w:r>
      <w:r>
        <w:t xml:space="preserve">application consultations with the relevant Town/Parish Council to agree suitable street names.  Once agreement is reached a formal application and associated documents should then be submitted by the developer.  </w:t>
      </w:r>
    </w:p>
    <w:p w14:paraId="59FD6015" w14:textId="77777777" w:rsidR="00E149C5" w:rsidRDefault="00E149C5" w:rsidP="00FC0556"/>
    <w:p w14:paraId="0D890BEC" w14:textId="7BB714A1" w:rsidR="00E149C5" w:rsidRDefault="00E149C5" w:rsidP="00FC0556">
      <w:r>
        <w:t>Redcliffe Homes have submitted an application to Wiltshire Council for the naming of new streets and numbering at the old Beaumont Business Park in Woodlands Road.  Wiltshire Council believes that 2 new streets will be required but would appreciate say, 4 suggestions, being supplied just in case any prove unacceptable.  We have been sent Form A (authorisation for town or parish council for new streets) and Form B &amp; Form C consents in case we may wish to name the streets after a living or deceased person.</w:t>
      </w:r>
    </w:p>
    <w:p w14:paraId="238FB959" w14:textId="77777777" w:rsidR="00E149C5" w:rsidRDefault="00E149C5" w:rsidP="006948A0">
      <w:pPr>
        <w:pBdr>
          <w:bottom w:val="single" w:sz="4" w:space="1" w:color="auto"/>
        </w:pBdr>
      </w:pPr>
    </w:p>
    <w:p w14:paraId="7B302CE2" w14:textId="77777777" w:rsidR="00E149C5" w:rsidRDefault="00E149C5" w:rsidP="00FC0556"/>
    <w:p w14:paraId="3F1429CD" w14:textId="04E70000" w:rsidR="006948A0" w:rsidRPr="006948A0" w:rsidRDefault="006948A0" w:rsidP="00047416">
      <w:pPr>
        <w:rPr>
          <w:rFonts w:ascii="Arial" w:hAnsi="Arial" w:cs="Arial"/>
          <w:b/>
          <w:bCs/>
        </w:rPr>
      </w:pPr>
      <w:r>
        <w:rPr>
          <w:b/>
          <w:bCs/>
          <w:sz w:val="23"/>
          <w:szCs w:val="23"/>
        </w:rPr>
        <w:t xml:space="preserve">11 </w:t>
      </w:r>
      <w:r w:rsidRPr="006948A0">
        <w:rPr>
          <w:b/>
          <w:bCs/>
          <w:sz w:val="23"/>
          <w:szCs w:val="23"/>
        </w:rPr>
        <w:t xml:space="preserve">a) Are you interested in hosting </w:t>
      </w:r>
      <w:proofErr w:type="spellStart"/>
      <w:r w:rsidRPr="006948A0">
        <w:rPr>
          <w:b/>
          <w:bCs/>
          <w:sz w:val="23"/>
          <w:szCs w:val="23"/>
        </w:rPr>
        <w:t>StarFest</w:t>
      </w:r>
      <w:proofErr w:type="spellEnd"/>
      <w:r w:rsidRPr="006948A0">
        <w:rPr>
          <w:b/>
          <w:bCs/>
          <w:sz w:val="23"/>
          <w:szCs w:val="23"/>
        </w:rPr>
        <w:t xml:space="preserve"> 2027? (see Clerks Report)</w:t>
      </w:r>
    </w:p>
    <w:p w14:paraId="7005BD00" w14:textId="77777777" w:rsidR="006948A0" w:rsidRDefault="006948A0" w:rsidP="00047416">
      <w:pPr>
        <w:rPr>
          <w:rFonts w:ascii="Arial" w:hAnsi="Arial" w:cs="Arial"/>
        </w:rPr>
      </w:pPr>
    </w:p>
    <w:p w14:paraId="1582847A" w14:textId="77777777" w:rsidR="006948A0" w:rsidRDefault="006948A0" w:rsidP="006948A0">
      <w:r>
        <w:t xml:space="preserve">Email from Dark Skies Advisor at Cranborne Chase National Landscape </w:t>
      </w:r>
    </w:p>
    <w:p w14:paraId="4B20E9F4" w14:textId="77777777" w:rsidR="006948A0" w:rsidRDefault="006948A0" w:rsidP="006948A0"/>
    <w:p w14:paraId="48BC00DE" w14:textId="77777777" w:rsidR="006948A0" w:rsidRDefault="006948A0" w:rsidP="006948A0">
      <w:r>
        <w:rPr>
          <w:b/>
          <w:bCs/>
          <w:u w:val="single"/>
        </w:rPr>
        <w:t xml:space="preserve">Are you interested in hosting </w:t>
      </w:r>
      <w:proofErr w:type="spellStart"/>
      <w:r>
        <w:rPr>
          <w:b/>
          <w:bCs/>
          <w:u w:val="single"/>
        </w:rPr>
        <w:t>StarFest</w:t>
      </w:r>
      <w:proofErr w:type="spellEnd"/>
      <w:r>
        <w:rPr>
          <w:b/>
          <w:bCs/>
          <w:u w:val="single"/>
        </w:rPr>
        <w:t xml:space="preserve"> 2027?</w:t>
      </w:r>
    </w:p>
    <w:p w14:paraId="6F7A2C92" w14:textId="77777777" w:rsidR="006948A0" w:rsidRDefault="006948A0" w:rsidP="006948A0">
      <w:r>
        <w:t xml:space="preserve">We have just completed another very successful Dark Skies </w:t>
      </w:r>
      <w:proofErr w:type="spellStart"/>
      <w:r>
        <w:t>StarFest</w:t>
      </w:r>
      <w:proofErr w:type="spellEnd"/>
      <w:r>
        <w:t xml:space="preserve"> 2026, which was hosted by the Environment Committee of Tisbury Parish Council. Our policy is to vary the location of </w:t>
      </w:r>
      <w:proofErr w:type="spellStart"/>
      <w:r>
        <w:t>StarFest</w:t>
      </w:r>
      <w:proofErr w:type="spellEnd"/>
      <w:r>
        <w:t xml:space="preserve"> so that, over a few years, it becomes easily accessible to as many people as possible who live in and around Cranborne Chase International Dark Sky Reserve. We are therefore inviting expressions of interest from parishes (or groups of parishes) which may be interested in hosting or co-hosting </w:t>
      </w:r>
      <w:proofErr w:type="spellStart"/>
      <w:r>
        <w:t>StarFest</w:t>
      </w:r>
      <w:proofErr w:type="spellEnd"/>
      <w:r>
        <w:t xml:space="preserve"> 2027.</w:t>
      </w:r>
    </w:p>
    <w:p w14:paraId="3D0CDAC5" w14:textId="77777777" w:rsidR="006948A0" w:rsidRDefault="006948A0" w:rsidP="006948A0">
      <w:r>
        <w:lastRenderedPageBreak/>
        <w:t xml:space="preserve">We usually hold </w:t>
      </w:r>
      <w:proofErr w:type="spellStart"/>
      <w:r>
        <w:t>StarFest</w:t>
      </w:r>
      <w:proofErr w:type="spellEnd"/>
      <w:r>
        <w:t xml:space="preserve"> in March, before the clocks change to British Summer Time; this enables stargazing sessions to take place relatively early (7:30pm start) when the weather is beginning to get warmer, making it more comfortable for more people to attend. It also needs to be during a period when the Moon is “out of the way” (</w:t>
      </w:r>
      <w:proofErr w:type="spellStart"/>
      <w:r>
        <w:t>ie</w:t>
      </w:r>
      <w:proofErr w:type="spellEnd"/>
      <w:r>
        <w:t xml:space="preserve"> not so bright that it washes out almost everything else). The “sweet period” in 2027 would be March 24-27 (which coincides with the end of the school term), with the period Feb 23 – Mar 13 being possible as well.</w:t>
      </w:r>
    </w:p>
    <w:p w14:paraId="3131899D" w14:textId="77777777" w:rsidR="006948A0" w:rsidRDefault="006948A0" w:rsidP="006948A0">
      <w:r>
        <w:t>The ideal facilities would include access to:</w:t>
      </w:r>
    </w:p>
    <w:p w14:paraId="547921E7" w14:textId="77777777" w:rsidR="006948A0" w:rsidRDefault="006948A0" w:rsidP="006948A0">
      <w:pPr>
        <w:pStyle w:val="ListParagraph"/>
        <w:numPr>
          <w:ilvl w:val="0"/>
          <w:numId w:val="3"/>
        </w:numPr>
        <w:spacing w:after="160" w:line="276" w:lineRule="auto"/>
      </w:pPr>
      <w:r>
        <w:t>An indoor space for a planetarium</w:t>
      </w:r>
    </w:p>
    <w:p w14:paraId="46167AE7" w14:textId="77777777" w:rsidR="006948A0" w:rsidRDefault="006948A0" w:rsidP="006948A0">
      <w:pPr>
        <w:pStyle w:val="ListParagraph"/>
        <w:numPr>
          <w:ilvl w:val="0"/>
          <w:numId w:val="3"/>
        </w:numPr>
        <w:spacing w:after="160" w:line="276" w:lineRule="auto"/>
      </w:pPr>
      <w:r>
        <w:t>An indoor space for children’s activities</w:t>
      </w:r>
    </w:p>
    <w:p w14:paraId="6775BD8B" w14:textId="77777777" w:rsidR="006948A0" w:rsidRDefault="006948A0" w:rsidP="006948A0">
      <w:pPr>
        <w:pStyle w:val="ListParagraph"/>
        <w:numPr>
          <w:ilvl w:val="0"/>
          <w:numId w:val="3"/>
        </w:numPr>
        <w:spacing w:after="160" w:line="276" w:lineRule="auto"/>
      </w:pPr>
      <w:r>
        <w:t>An indoor space for astrophotography display</w:t>
      </w:r>
    </w:p>
    <w:p w14:paraId="2AF55E3B" w14:textId="77777777" w:rsidR="006948A0" w:rsidRDefault="006948A0" w:rsidP="006948A0">
      <w:pPr>
        <w:pStyle w:val="ListParagraph"/>
        <w:numPr>
          <w:ilvl w:val="0"/>
          <w:numId w:val="3"/>
        </w:numPr>
        <w:spacing w:after="160" w:line="276" w:lineRule="auto"/>
      </w:pPr>
      <w:r>
        <w:t>A dark(-</w:t>
      </w:r>
      <w:proofErr w:type="spellStart"/>
      <w:r>
        <w:t>ish</w:t>
      </w:r>
      <w:proofErr w:type="spellEnd"/>
      <w:r>
        <w:t>) site for stargazing</w:t>
      </w:r>
    </w:p>
    <w:p w14:paraId="222CC405" w14:textId="77777777" w:rsidR="006948A0" w:rsidRDefault="006948A0" w:rsidP="006948A0">
      <w:pPr>
        <w:pStyle w:val="ListParagraph"/>
        <w:numPr>
          <w:ilvl w:val="0"/>
          <w:numId w:val="3"/>
        </w:numPr>
        <w:spacing w:after="160" w:line="276" w:lineRule="auto"/>
      </w:pPr>
      <w:r>
        <w:t>Convenient parking for the above</w:t>
      </w:r>
    </w:p>
    <w:p w14:paraId="2A68AB57" w14:textId="77777777" w:rsidR="006948A0" w:rsidRDefault="006948A0" w:rsidP="006948A0">
      <w:r>
        <w:t xml:space="preserve">Except for parking, these do not need to be in the same location, so </w:t>
      </w:r>
      <w:proofErr w:type="spellStart"/>
      <w:r>
        <w:t>StarFest</w:t>
      </w:r>
      <w:proofErr w:type="spellEnd"/>
      <w:r>
        <w:t xml:space="preserve"> could easily be spread across two or three close locations. We are also quite adept at working in less-than-ideal circumstances, so would consider less-than-ideal facilities </w:t>
      </w:r>
      <w:r>
        <w:rPr>
          <w:rFonts w:ascii="Segoe UI Emoji" w:hAnsi="Segoe UI Emoji" w:cs="Segoe UI Emoji"/>
        </w:rPr>
        <w:t>😊</w:t>
      </w:r>
      <w:r>
        <w:t>.</w:t>
      </w:r>
    </w:p>
    <w:p w14:paraId="70519BDB" w14:textId="00ABC622" w:rsidR="006948A0" w:rsidRDefault="006948A0" w:rsidP="006948A0">
      <w:r>
        <w:t xml:space="preserve">If you’re interested in this and want to register an interest or find out more, please phone me or drop me an email. </w:t>
      </w:r>
      <w:r>
        <w:t xml:space="preserve"> </w:t>
      </w:r>
      <w:r>
        <w:t> </w:t>
      </w:r>
    </w:p>
    <w:p w14:paraId="05D50305" w14:textId="77777777" w:rsidR="006948A0" w:rsidRDefault="006948A0" w:rsidP="006948A0">
      <w:r>
        <w:t>Best regards,</w:t>
      </w:r>
    </w:p>
    <w:p w14:paraId="10CF61F4" w14:textId="77777777" w:rsidR="006948A0" w:rsidRDefault="006948A0" w:rsidP="00047416">
      <w:pPr>
        <w:rPr>
          <w:rFonts w:ascii="Arial" w:hAnsi="Arial" w:cs="Arial"/>
        </w:rPr>
      </w:pPr>
    </w:p>
    <w:p w14:paraId="7A483901" w14:textId="77777777" w:rsidR="006948A0" w:rsidRDefault="006948A0" w:rsidP="006948A0">
      <w:pPr>
        <w:pBdr>
          <w:bottom w:val="single" w:sz="4" w:space="1" w:color="auto"/>
        </w:pBdr>
        <w:rPr>
          <w:rFonts w:ascii="Arial" w:hAnsi="Arial" w:cs="Arial"/>
        </w:rPr>
      </w:pPr>
    </w:p>
    <w:p w14:paraId="3DD2E15F" w14:textId="77777777" w:rsidR="006948A0" w:rsidRDefault="006948A0" w:rsidP="00047416">
      <w:pPr>
        <w:rPr>
          <w:rFonts w:ascii="Arial" w:hAnsi="Arial" w:cs="Arial"/>
        </w:rPr>
      </w:pPr>
    </w:p>
    <w:p w14:paraId="2272DAA4" w14:textId="51D40EE4" w:rsidR="00990C99" w:rsidRPr="00990C99" w:rsidRDefault="00990C99" w:rsidP="00990C99">
      <w:pPr>
        <w:rPr>
          <w:rFonts w:cstheme="minorBidi"/>
          <w:b/>
          <w:bCs/>
          <w:sz w:val="23"/>
          <w:szCs w:val="23"/>
          <w14:ligatures w14:val="none"/>
        </w:rPr>
      </w:pPr>
      <w:r w:rsidRPr="00990C99">
        <w:rPr>
          <w:rFonts w:cstheme="minorBidi"/>
          <w:b/>
          <w:bCs/>
          <w:sz w:val="23"/>
          <w:szCs w:val="23"/>
          <w14:ligatures w14:val="none"/>
        </w:rPr>
        <w:t>12 b) Cranborne</w:t>
      </w:r>
      <w:r w:rsidRPr="00990C99">
        <w:rPr>
          <w:rFonts w:cstheme="minorBidi"/>
          <w:b/>
          <w:bCs/>
          <w:sz w:val="23"/>
          <w:szCs w:val="23"/>
          <w14:ligatures w14:val="none"/>
        </w:rPr>
        <w:t xml:space="preserve"> Chase National Landscape – Annual Planning &amp; Landscape Forum 2026 to be held on 1</w:t>
      </w:r>
      <w:r w:rsidRPr="00990C99">
        <w:rPr>
          <w:rFonts w:cstheme="minorBidi"/>
          <w:b/>
          <w:bCs/>
          <w:sz w:val="23"/>
          <w:szCs w:val="23"/>
          <w:vertAlign w:val="superscript"/>
          <w14:ligatures w14:val="none"/>
        </w:rPr>
        <w:t>st</w:t>
      </w:r>
      <w:r w:rsidRPr="00990C99">
        <w:rPr>
          <w:rFonts w:cstheme="minorBidi"/>
          <w:b/>
          <w:bCs/>
          <w:sz w:val="23"/>
          <w:szCs w:val="23"/>
          <w14:ligatures w14:val="none"/>
        </w:rPr>
        <w:t xml:space="preserve"> June 2026 9.30 – 16.00 at New Remembrance Hall, Charleton SP7 0PL (tickets £48) </w:t>
      </w:r>
    </w:p>
    <w:p w14:paraId="74973452" w14:textId="77777777" w:rsidR="00047416" w:rsidRDefault="00047416" w:rsidP="00FC0556"/>
    <w:p w14:paraId="2A4ED24D" w14:textId="77777777" w:rsidR="00047416" w:rsidRDefault="00047416" w:rsidP="00FC0556"/>
    <w:p w14:paraId="4FE9AB7B" w14:textId="445DD756" w:rsidR="00FC0556" w:rsidRDefault="00FC0556" w:rsidP="00FC0556">
      <w:pPr>
        <w:rPr>
          <w:rFonts w:ascii="Roboto" w:hAnsi="Roboto"/>
          <w:b/>
          <w:bCs/>
        </w:rPr>
      </w:pPr>
      <w:r>
        <w:rPr>
          <w:noProof/>
        </w:rPr>
        <w:drawing>
          <wp:anchor distT="0" distB="0" distL="114300" distR="114300" simplePos="0" relativeHeight="251659264" behindDoc="0" locked="0" layoutInCell="1" allowOverlap="1" wp14:anchorId="4BB2035B" wp14:editId="5F3D0E63">
            <wp:simplePos x="0" y="0"/>
            <wp:positionH relativeFrom="column">
              <wp:posOffset>2423160</wp:posOffset>
            </wp:positionH>
            <wp:positionV relativeFrom="paragraph">
              <wp:posOffset>-198120</wp:posOffset>
            </wp:positionV>
            <wp:extent cx="3438525" cy="1590675"/>
            <wp:effectExtent l="0" t="0" r="9525" b="9525"/>
            <wp:wrapNone/>
            <wp:docPr id="16151771" name="Picture 3" descr="Annual Planning &amp; Landscape Forum 2026&#10;Monday 1st June 2026&#10;&#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nnual Planning &amp; Landscape Forum 2026&#10;Monday 1st June 2026&#10;&#10;&#1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438525" cy="1590675"/>
                    </a:xfrm>
                    <a:prstGeom prst="rect">
                      <a:avLst/>
                    </a:prstGeom>
                    <a:noFill/>
                  </pic:spPr>
                </pic:pic>
              </a:graphicData>
            </a:graphic>
            <wp14:sizeRelH relativeFrom="margin">
              <wp14:pctWidth>0</wp14:pctWidth>
            </wp14:sizeRelH>
            <wp14:sizeRelV relativeFrom="margin">
              <wp14:pctHeight>0</wp14:pctHeight>
            </wp14:sizeRelV>
          </wp:anchor>
        </w:drawing>
      </w:r>
      <w:r>
        <w:rPr>
          <w:rFonts w:ascii="Roboto" w:hAnsi="Roboto"/>
          <w:b/>
          <w:bCs/>
          <w:noProof/>
          <w14:ligatures w14:val="none"/>
        </w:rPr>
        <w:drawing>
          <wp:inline distT="0" distB="0" distL="0" distR="0" wp14:anchorId="073786B7" wp14:editId="6D44CF45">
            <wp:extent cx="2228850" cy="1038225"/>
            <wp:effectExtent l="0" t="0" r="0" b="9525"/>
            <wp:docPr id="1365436099" name="Picture 2" descr="A green deer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green deer with black text&#10;&#10;Description automatically generated"/>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2228850" cy="1038225"/>
                    </a:xfrm>
                    <a:prstGeom prst="rect">
                      <a:avLst/>
                    </a:prstGeom>
                    <a:noFill/>
                    <a:ln>
                      <a:noFill/>
                    </a:ln>
                  </pic:spPr>
                </pic:pic>
              </a:graphicData>
            </a:graphic>
          </wp:inline>
        </w:drawing>
      </w:r>
    </w:p>
    <w:p w14:paraId="52646666" w14:textId="77777777" w:rsidR="00FC0556" w:rsidRDefault="00FC0556" w:rsidP="00FC0556">
      <w:pPr>
        <w:rPr>
          <w:rFonts w:ascii="Roboto" w:hAnsi="Roboto"/>
          <w:b/>
          <w:bCs/>
        </w:rPr>
      </w:pPr>
    </w:p>
    <w:p w14:paraId="70B9334A" w14:textId="77777777" w:rsidR="00FC0556" w:rsidRDefault="00FC0556" w:rsidP="00FC0556">
      <w:pPr>
        <w:rPr>
          <w:rFonts w:ascii="Roboto" w:hAnsi="Roboto"/>
          <w:b/>
          <w:bCs/>
        </w:rPr>
      </w:pPr>
    </w:p>
    <w:p w14:paraId="0BF18EBA" w14:textId="77777777" w:rsidR="00FC0556" w:rsidRDefault="00FC0556" w:rsidP="00FC0556">
      <w:pPr>
        <w:rPr>
          <w:rFonts w:ascii="Roboto" w:hAnsi="Roboto"/>
          <w:b/>
          <w:bCs/>
        </w:rPr>
      </w:pPr>
    </w:p>
    <w:p w14:paraId="4CFD3E53" w14:textId="77777777" w:rsidR="00FC0556" w:rsidRDefault="00FC0556" w:rsidP="00FC0556">
      <w:pPr>
        <w:rPr>
          <w:rFonts w:ascii="Roboto" w:hAnsi="Roboto"/>
          <w:b/>
          <w:bCs/>
        </w:rPr>
      </w:pPr>
      <w:r>
        <w:rPr>
          <w:rFonts w:ascii="Roboto" w:hAnsi="Roboto"/>
          <w:b/>
          <w:bCs/>
        </w:rPr>
        <w:t>Planning Together to get the Promised Landscape</w:t>
      </w:r>
    </w:p>
    <w:p w14:paraId="2A4CDE4E" w14:textId="77777777" w:rsidR="00FC0556" w:rsidRDefault="00FC0556" w:rsidP="00FC0556">
      <w:pPr>
        <w:rPr>
          <w:rFonts w:ascii="Roboto" w:hAnsi="Roboto"/>
          <w:i/>
          <w:iCs/>
        </w:rPr>
      </w:pPr>
      <w:r>
        <w:rPr>
          <w:rFonts w:ascii="Roboto" w:hAnsi="Roboto"/>
          <w:i/>
          <w:iCs/>
        </w:rPr>
        <w:t>Save the date</w:t>
      </w:r>
    </w:p>
    <w:p w14:paraId="61F91C3E" w14:textId="77777777" w:rsidR="00FC0556" w:rsidRDefault="00FC0556" w:rsidP="00FC0556">
      <w:pPr>
        <w:rPr>
          <w:rFonts w:ascii="Roboto" w:hAnsi="Roboto"/>
          <w:b/>
          <w:bCs/>
        </w:rPr>
      </w:pPr>
      <w:r>
        <w:rPr>
          <w:rFonts w:ascii="Roboto" w:hAnsi="Roboto"/>
          <w:b/>
          <w:bCs/>
        </w:rPr>
        <w:t>1</w:t>
      </w:r>
      <w:r>
        <w:rPr>
          <w:rFonts w:ascii="Roboto" w:hAnsi="Roboto"/>
          <w:b/>
          <w:bCs/>
          <w:vertAlign w:val="superscript"/>
        </w:rPr>
        <w:t>st</w:t>
      </w:r>
      <w:r>
        <w:rPr>
          <w:rFonts w:ascii="Roboto" w:hAnsi="Roboto"/>
          <w:b/>
          <w:bCs/>
        </w:rPr>
        <w:t xml:space="preserve"> June 2026   9.30 – 16.00</w:t>
      </w:r>
    </w:p>
    <w:p w14:paraId="2CBD626C" w14:textId="77777777" w:rsidR="00FC0556" w:rsidRDefault="00FC0556" w:rsidP="00FC0556">
      <w:pPr>
        <w:rPr>
          <w:rFonts w:ascii="Roboto" w:hAnsi="Roboto"/>
          <w:b/>
          <w:bCs/>
        </w:rPr>
      </w:pPr>
    </w:p>
    <w:p w14:paraId="78759249" w14:textId="77777777" w:rsidR="00FC0556" w:rsidRDefault="00FC0556" w:rsidP="00FC0556">
      <w:pPr>
        <w:rPr>
          <w:rFonts w:ascii="Roboto" w:hAnsi="Roboto"/>
        </w:rPr>
      </w:pPr>
      <w:r>
        <w:rPr>
          <w:rFonts w:ascii="Roboto" w:hAnsi="Roboto"/>
        </w:rPr>
        <w:t>Join us on this interactive day for a fabulous opportunity to network and collaborate across sectors.</w:t>
      </w:r>
    </w:p>
    <w:p w14:paraId="5179FE8B" w14:textId="77777777" w:rsidR="00FC0556" w:rsidRDefault="00FC0556" w:rsidP="00FC0556">
      <w:pPr>
        <w:rPr>
          <w:rFonts w:ascii="Roboto" w:hAnsi="Roboto"/>
        </w:rPr>
      </w:pPr>
      <w:r>
        <w:rPr>
          <w:rFonts w:ascii="Roboto" w:hAnsi="Roboto"/>
          <w:b/>
          <w:bCs/>
        </w:rPr>
        <w:t>Who should attend?</w:t>
      </w:r>
    </w:p>
    <w:p w14:paraId="5026F66F" w14:textId="77777777" w:rsidR="00FC0556" w:rsidRDefault="00FC0556" w:rsidP="00FC0556">
      <w:pPr>
        <w:rPr>
          <w:rFonts w:ascii="Roboto" w:hAnsi="Roboto"/>
        </w:rPr>
      </w:pPr>
      <w:r>
        <w:rPr>
          <w:rFonts w:ascii="Roboto" w:hAnsi="Roboto"/>
        </w:rPr>
        <w:t xml:space="preserve">This forum is aimed at anyone involved or interested in planning matters; particularly case officers, planning agents and architects; planning consultants; parish and town councillors and their officers; together with community and volunteer organisations.  </w:t>
      </w:r>
    </w:p>
    <w:p w14:paraId="01C8D54C" w14:textId="77777777" w:rsidR="00FC0556" w:rsidRDefault="00FC0556" w:rsidP="00FC0556">
      <w:pPr>
        <w:rPr>
          <w:rFonts w:ascii="Roboto" w:hAnsi="Roboto"/>
        </w:rPr>
      </w:pPr>
    </w:p>
    <w:p w14:paraId="10AB7757" w14:textId="77777777" w:rsidR="00FC0556" w:rsidRDefault="00FC0556" w:rsidP="00FC0556">
      <w:pPr>
        <w:rPr>
          <w:rFonts w:ascii="Roboto" w:hAnsi="Roboto"/>
        </w:rPr>
      </w:pPr>
    </w:p>
    <w:p w14:paraId="1D0DF6F6" w14:textId="77777777" w:rsidR="00FC0556" w:rsidRDefault="00FC0556" w:rsidP="00FC0556">
      <w:pPr>
        <w:numPr>
          <w:ilvl w:val="0"/>
          <w:numId w:val="1"/>
        </w:numPr>
        <w:rPr>
          <w:rFonts w:ascii="Roboto" w:eastAsia="Times New Roman" w:hAnsi="Roboto"/>
        </w:rPr>
      </w:pPr>
      <w:r>
        <w:rPr>
          <w:rFonts w:ascii="Roboto" w:eastAsia="Times New Roman" w:hAnsi="Roboto"/>
          <w:b/>
          <w:bCs/>
        </w:rPr>
        <w:t>The forum will include a variety of topics and scenarios</w:t>
      </w:r>
    </w:p>
    <w:p w14:paraId="3BC8083F" w14:textId="77777777" w:rsidR="00FC0556" w:rsidRDefault="00FC0556" w:rsidP="00FC0556">
      <w:pPr>
        <w:numPr>
          <w:ilvl w:val="0"/>
          <w:numId w:val="1"/>
        </w:numPr>
        <w:rPr>
          <w:rFonts w:ascii="Roboto" w:eastAsia="Times New Roman" w:hAnsi="Roboto"/>
        </w:rPr>
      </w:pPr>
      <w:r>
        <w:rPr>
          <w:rFonts w:ascii="Roboto" w:eastAsia="Times New Roman" w:hAnsi="Roboto"/>
        </w:rPr>
        <w:t>More details to follow</w:t>
      </w:r>
    </w:p>
    <w:p w14:paraId="03F11A4E" w14:textId="77777777" w:rsidR="00FC0556" w:rsidRDefault="00FC0556" w:rsidP="00FC0556">
      <w:pPr>
        <w:numPr>
          <w:ilvl w:val="0"/>
          <w:numId w:val="1"/>
        </w:numPr>
        <w:rPr>
          <w:rFonts w:ascii="Roboto" w:eastAsia="Times New Roman" w:hAnsi="Roboto"/>
        </w:rPr>
      </w:pPr>
      <w:r>
        <w:rPr>
          <w:rFonts w:ascii="Roboto" w:eastAsia="Times New Roman" w:hAnsi="Roboto"/>
          <w:b/>
          <w:bCs/>
        </w:rPr>
        <w:t xml:space="preserve">Save the date or book now: </w:t>
      </w:r>
      <w:hyperlink r:id="rId10" w:history="1">
        <w:r>
          <w:rPr>
            <w:rStyle w:val="Hyperlink"/>
            <w:rFonts w:ascii="Roboto" w:eastAsia="Times New Roman" w:hAnsi="Roboto"/>
          </w:rPr>
          <w:t>Booking form</w:t>
        </w:r>
      </w:hyperlink>
    </w:p>
    <w:p w14:paraId="538AC567" w14:textId="77777777" w:rsidR="00FC0556" w:rsidRDefault="00FC0556" w:rsidP="00FC0556">
      <w:pPr>
        <w:numPr>
          <w:ilvl w:val="0"/>
          <w:numId w:val="1"/>
        </w:numPr>
        <w:rPr>
          <w:rFonts w:ascii="Roboto" w:eastAsia="Times New Roman" w:hAnsi="Roboto"/>
        </w:rPr>
      </w:pPr>
      <w:r>
        <w:rPr>
          <w:rFonts w:ascii="Roboto" w:eastAsia="Times New Roman" w:hAnsi="Roboto"/>
        </w:rPr>
        <w:t xml:space="preserve">Tickets </w:t>
      </w:r>
      <w:r>
        <w:rPr>
          <w:rFonts w:ascii="Roboto" w:eastAsia="Times New Roman" w:hAnsi="Roboto"/>
          <w:b/>
          <w:bCs/>
        </w:rPr>
        <w:t xml:space="preserve">£48 </w:t>
      </w:r>
      <w:r>
        <w:rPr>
          <w:rFonts w:ascii="Roboto" w:eastAsia="Times New Roman" w:hAnsi="Roboto"/>
        </w:rPr>
        <w:t>(including VAT) payable by invoice.</w:t>
      </w:r>
    </w:p>
    <w:p w14:paraId="0DC3DA8F" w14:textId="77777777" w:rsidR="00FC0556" w:rsidRDefault="00FC0556" w:rsidP="00FC0556">
      <w:pPr>
        <w:numPr>
          <w:ilvl w:val="0"/>
          <w:numId w:val="1"/>
        </w:numPr>
        <w:rPr>
          <w:rFonts w:ascii="Roboto" w:eastAsia="Times New Roman" w:hAnsi="Roboto"/>
        </w:rPr>
      </w:pPr>
      <w:r>
        <w:rPr>
          <w:rFonts w:ascii="Roboto" w:eastAsia="Times New Roman" w:hAnsi="Roboto"/>
          <w:b/>
          <w:bCs/>
        </w:rPr>
        <w:t>Lunch and refreshments</w:t>
      </w:r>
      <w:r>
        <w:rPr>
          <w:rFonts w:ascii="Roboto" w:eastAsia="Times New Roman" w:hAnsi="Roboto"/>
        </w:rPr>
        <w:t xml:space="preserve"> are included in the delegate fee.</w:t>
      </w:r>
    </w:p>
    <w:p w14:paraId="2DA46722" w14:textId="77777777" w:rsidR="00FC0556" w:rsidRDefault="00FC0556" w:rsidP="00FC0556">
      <w:pPr>
        <w:numPr>
          <w:ilvl w:val="0"/>
          <w:numId w:val="1"/>
        </w:numPr>
        <w:rPr>
          <w:rFonts w:ascii="Roboto" w:eastAsia="Times New Roman" w:hAnsi="Roboto"/>
        </w:rPr>
      </w:pPr>
      <w:r>
        <w:rPr>
          <w:rFonts w:ascii="Roboto" w:eastAsia="Times New Roman" w:hAnsi="Roboto"/>
          <w:b/>
          <w:bCs/>
        </w:rPr>
        <w:t xml:space="preserve">For queries, </w:t>
      </w:r>
      <w:r>
        <w:rPr>
          <w:rFonts w:ascii="Roboto" w:eastAsia="Times New Roman" w:hAnsi="Roboto"/>
        </w:rPr>
        <w:t xml:space="preserve">please contact </w:t>
      </w:r>
      <w:hyperlink r:id="rId11" w:history="1">
        <w:r>
          <w:rPr>
            <w:rStyle w:val="Hyperlink"/>
            <w:rFonts w:ascii="Roboto" w:eastAsia="Times New Roman" w:hAnsi="Roboto"/>
            <w:b/>
            <w:bCs/>
          </w:rPr>
          <w:t>sarahnewland@cranbornechase.org.uk</w:t>
        </w:r>
      </w:hyperlink>
    </w:p>
    <w:p w14:paraId="17154C42" w14:textId="77777777" w:rsidR="00FC0556" w:rsidRDefault="00FC0556" w:rsidP="00FC0556">
      <w:pPr>
        <w:rPr>
          <w:rFonts w:ascii="Roboto" w:hAnsi="Roboto"/>
        </w:rPr>
      </w:pPr>
    </w:p>
    <w:p w14:paraId="271B4FB4" w14:textId="77777777" w:rsidR="00FC0556" w:rsidRDefault="00FC0556" w:rsidP="00FC0556">
      <w:pPr>
        <w:rPr>
          <w:rFonts w:ascii="Roboto" w:hAnsi="Roboto"/>
        </w:rPr>
      </w:pPr>
      <w:r>
        <w:rPr>
          <w:rFonts w:ascii="Roboto" w:hAnsi="Roboto"/>
          <w:b/>
          <w:bCs/>
        </w:rPr>
        <w:t>Location</w:t>
      </w:r>
      <w:r>
        <w:rPr>
          <w:rFonts w:ascii="Roboto" w:hAnsi="Roboto"/>
        </w:rPr>
        <w:t>:  New Remembrance Hall, Charleton, SP7 0PL</w:t>
      </w:r>
    </w:p>
    <w:p w14:paraId="5DCD6A0E" w14:textId="77777777" w:rsidR="00FC0556" w:rsidRDefault="00FC0556" w:rsidP="00FC0556">
      <w:pPr>
        <w:rPr>
          <w:rFonts w:ascii="Roboto" w:hAnsi="Roboto"/>
          <w:b/>
          <w:bCs/>
        </w:rPr>
      </w:pPr>
    </w:p>
    <w:p w14:paraId="2C6A87BC" w14:textId="77777777" w:rsidR="00FC0556" w:rsidRDefault="00FC0556" w:rsidP="00FC0556">
      <w:pPr>
        <w:rPr>
          <w:rFonts w:ascii="Roboto" w:hAnsi="Roboto"/>
        </w:rPr>
      </w:pPr>
    </w:p>
    <w:p w14:paraId="4C21D9EE" w14:textId="77777777" w:rsidR="00FC0556" w:rsidRDefault="00FC0556" w:rsidP="00FC0556">
      <w:pPr>
        <w:rPr>
          <w:sz w:val="24"/>
          <w:szCs w:val="24"/>
          <w:lang w:eastAsia="en-GB"/>
        </w:rPr>
      </w:pPr>
      <w:r>
        <w:rPr>
          <w:b/>
          <w:bCs/>
          <w:sz w:val="24"/>
          <w:szCs w:val="24"/>
          <w:lang w:eastAsia="en-GB"/>
        </w:rPr>
        <w:t>Sarah Newland</w:t>
      </w:r>
    </w:p>
    <w:p w14:paraId="49B26A29" w14:textId="77777777" w:rsidR="00FC0556" w:rsidRDefault="00FC0556" w:rsidP="00FC0556">
      <w:pPr>
        <w:rPr>
          <w:sz w:val="24"/>
          <w:szCs w:val="24"/>
          <w:lang w:eastAsia="en-GB"/>
          <w14:ligatures w14:val="none"/>
        </w:rPr>
      </w:pPr>
      <w:r>
        <w:rPr>
          <w:rFonts w:ascii="Roboto" w:hAnsi="Roboto"/>
          <w:b/>
          <w:bCs/>
          <w:sz w:val="20"/>
          <w:szCs w:val="20"/>
          <w:lang w:eastAsia="en-GB"/>
          <w14:ligatures w14:val="none"/>
        </w:rPr>
        <w:lastRenderedPageBreak/>
        <w:t>Project Support Officer</w:t>
      </w:r>
      <w:r>
        <w:rPr>
          <w:rFonts w:ascii="Roboto" w:hAnsi="Roboto"/>
          <w:b/>
          <w:bCs/>
          <w:sz w:val="20"/>
          <w:szCs w:val="20"/>
          <w:lang w:eastAsia="en-GB"/>
          <w14:ligatures w14:val="none"/>
        </w:rPr>
        <w:br/>
        <w:t>Cranborne Chase National Landscape</w:t>
      </w:r>
    </w:p>
    <w:p w14:paraId="5C9F738B" w14:textId="77777777" w:rsidR="00FC0556" w:rsidRDefault="00FC0556" w:rsidP="00FC0556">
      <w:pPr>
        <w:rPr>
          <w:sz w:val="24"/>
          <w:szCs w:val="24"/>
          <w:lang w:eastAsia="en-GB"/>
          <w14:ligatures w14:val="none"/>
        </w:rPr>
      </w:pPr>
      <w:r>
        <w:rPr>
          <w:rFonts w:ascii="Roboto" w:hAnsi="Roboto"/>
          <w:b/>
          <w:bCs/>
          <w:sz w:val="16"/>
          <w:szCs w:val="16"/>
          <w:vertAlign w:val="superscript"/>
          <w:lang w:eastAsia="en-GB"/>
          <w14:ligatures w14:val="none"/>
        </w:rPr>
        <w:t> </w:t>
      </w:r>
    </w:p>
    <w:p w14:paraId="7097D692" w14:textId="77777777" w:rsidR="00990C99" w:rsidRDefault="00990C99" w:rsidP="00990C99">
      <w:pPr>
        <w:pBdr>
          <w:bottom w:val="single" w:sz="4" w:space="1" w:color="auto"/>
        </w:pBdr>
        <w:rPr>
          <w:rFonts w:ascii="Arial" w:hAnsi="Arial" w:cs="Arial"/>
        </w:rPr>
      </w:pPr>
    </w:p>
    <w:p w14:paraId="3AC22976" w14:textId="77777777" w:rsidR="00990C99" w:rsidRDefault="00990C99" w:rsidP="00990C99">
      <w:pPr>
        <w:rPr>
          <w:rFonts w:ascii="Arial" w:hAnsi="Arial" w:cs="Arial"/>
        </w:rPr>
      </w:pPr>
    </w:p>
    <w:p w14:paraId="1985EB0F" w14:textId="34011C5E" w:rsidR="00990C99" w:rsidRPr="00990C99" w:rsidRDefault="00990C99" w:rsidP="00990C99">
      <w:pPr>
        <w:rPr>
          <w:rFonts w:cstheme="minorBidi"/>
          <w:b/>
          <w:bCs/>
          <w:sz w:val="23"/>
          <w:szCs w:val="23"/>
          <w14:ligatures w14:val="none"/>
        </w:rPr>
      </w:pPr>
      <w:r>
        <w:rPr>
          <w:rFonts w:cstheme="minorBidi"/>
          <w:b/>
          <w:bCs/>
          <w:sz w:val="23"/>
          <w:szCs w:val="23"/>
          <w14:ligatures w14:val="none"/>
        </w:rPr>
        <w:t xml:space="preserve">12 </w:t>
      </w:r>
      <w:r w:rsidRPr="00990C99">
        <w:rPr>
          <w:rFonts w:cstheme="minorBidi"/>
          <w:b/>
          <w:bCs/>
          <w:sz w:val="23"/>
          <w:szCs w:val="23"/>
          <w14:ligatures w14:val="none"/>
        </w:rPr>
        <w:t>c) WALC/Wiltshire Council &amp; Police &amp; Crime Commissioner collaboration Road Safety Seminar at County Hall, Trowbridge on Friday, May 15</w:t>
      </w:r>
      <w:r w:rsidRPr="00990C99">
        <w:rPr>
          <w:rFonts w:cstheme="minorBidi"/>
          <w:b/>
          <w:bCs/>
          <w:sz w:val="23"/>
          <w:szCs w:val="23"/>
          <w:vertAlign w:val="superscript"/>
          <w14:ligatures w14:val="none"/>
        </w:rPr>
        <w:t>th</w:t>
      </w:r>
      <w:r w:rsidRPr="00990C99">
        <w:rPr>
          <w:rFonts w:cstheme="minorBidi"/>
          <w:b/>
          <w:bCs/>
          <w:sz w:val="23"/>
          <w:szCs w:val="23"/>
          <w14:ligatures w14:val="none"/>
        </w:rPr>
        <w:t xml:space="preserve"> between 13.30 and 16.00</w:t>
      </w:r>
    </w:p>
    <w:p w14:paraId="0EDBCDCB" w14:textId="77777777" w:rsidR="00990C99" w:rsidRDefault="00990C99" w:rsidP="00990C99">
      <w:pPr>
        <w:rPr>
          <w:rFonts w:ascii="Arial" w:hAnsi="Arial" w:cs="Arial"/>
        </w:rPr>
      </w:pPr>
    </w:p>
    <w:p w14:paraId="4304A2DD" w14:textId="77777777" w:rsidR="00990C99" w:rsidRDefault="00990C99" w:rsidP="00990C99">
      <w:pPr>
        <w:rPr>
          <w:rFonts w:ascii="Arial" w:hAnsi="Arial" w:cs="Arial"/>
        </w:rPr>
      </w:pPr>
    </w:p>
    <w:p w14:paraId="32383686" w14:textId="21728FD5" w:rsidR="00990C99" w:rsidRDefault="00990C99" w:rsidP="00990C99">
      <w:pPr>
        <w:rPr>
          <w:rFonts w:ascii="Arial" w:hAnsi="Arial" w:cs="Arial"/>
        </w:rPr>
      </w:pPr>
      <w:r>
        <w:rPr>
          <w:rFonts w:ascii="Arial" w:hAnsi="Arial" w:cs="Arial"/>
        </w:rPr>
        <w:t>Dear Member Council,</w:t>
      </w:r>
    </w:p>
    <w:p w14:paraId="31908387" w14:textId="77777777" w:rsidR="00990C99" w:rsidRDefault="00990C99" w:rsidP="00990C99">
      <w:pPr>
        <w:rPr>
          <w:rFonts w:ascii="Arial" w:hAnsi="Arial" w:cs="Arial"/>
        </w:rPr>
      </w:pPr>
    </w:p>
    <w:p w14:paraId="1012AB83" w14:textId="77777777" w:rsidR="00990C99" w:rsidRDefault="00990C99" w:rsidP="00990C99">
      <w:pPr>
        <w:rPr>
          <w:rFonts w:ascii="Arial" w:hAnsi="Arial" w:cs="Arial"/>
        </w:rPr>
      </w:pPr>
      <w:r>
        <w:rPr>
          <w:rFonts w:ascii="Arial" w:hAnsi="Arial" w:cs="Arial"/>
        </w:rPr>
        <w:t>The Wiltshire Association of Local Councils is working with Wiltshire Council and the Office of the Police and Crime Commissioner to deliver a Road Safety Seminar at County Hall, Trowbridge, on Friday, May 15</w:t>
      </w:r>
      <w:r>
        <w:rPr>
          <w:rFonts w:ascii="Arial" w:hAnsi="Arial" w:cs="Arial"/>
          <w:vertAlign w:val="superscript"/>
        </w:rPr>
        <w:t>th</w:t>
      </w:r>
      <w:r>
        <w:rPr>
          <w:rFonts w:ascii="Arial" w:hAnsi="Arial" w:cs="Arial"/>
        </w:rPr>
        <w:t xml:space="preserve"> between 13:30 and 16:00.</w:t>
      </w:r>
    </w:p>
    <w:p w14:paraId="374A6F6C" w14:textId="77777777" w:rsidR="00990C99" w:rsidRDefault="00990C99" w:rsidP="00990C99">
      <w:pPr>
        <w:rPr>
          <w:rFonts w:ascii="Arial" w:hAnsi="Arial" w:cs="Arial"/>
        </w:rPr>
      </w:pPr>
    </w:p>
    <w:p w14:paraId="3DA149DE" w14:textId="77777777" w:rsidR="00990C99" w:rsidRDefault="00990C99" w:rsidP="00990C99">
      <w:pPr>
        <w:rPr>
          <w:rFonts w:ascii="Arial" w:hAnsi="Arial" w:cs="Arial"/>
          <w:lang w:eastAsia="en-GB"/>
        </w:rPr>
      </w:pPr>
      <w:r>
        <w:rPr>
          <w:rFonts w:ascii="Arial" w:hAnsi="Arial" w:cs="Arial"/>
        </w:rPr>
        <w:t xml:space="preserve">Thanks to the support of the Cabinet Office at Wiltshire Council, we have booked the Conference Suite and hope to welcome the Leader, Cllr Ian Thorn and </w:t>
      </w:r>
      <w:r>
        <w:rPr>
          <w:rFonts w:ascii="Arial" w:hAnsi="Arial" w:cs="Arial"/>
          <w:lang w:eastAsia="en-GB"/>
        </w:rPr>
        <w:t>Cabinet Member for Highways, Street Scene and Flooding, Cllr Martin Smith.</w:t>
      </w:r>
    </w:p>
    <w:p w14:paraId="6F9B95FF" w14:textId="77777777" w:rsidR="00990C99" w:rsidRDefault="00990C99" w:rsidP="00990C99">
      <w:pPr>
        <w:rPr>
          <w:rFonts w:ascii="Arial" w:hAnsi="Arial" w:cs="Arial"/>
          <w:lang w:eastAsia="en-GB"/>
        </w:rPr>
      </w:pPr>
    </w:p>
    <w:p w14:paraId="3ED65B5C" w14:textId="77777777" w:rsidR="00990C99" w:rsidRDefault="00990C99" w:rsidP="00990C99">
      <w:pPr>
        <w:rPr>
          <w:rFonts w:ascii="Arial" w:hAnsi="Arial" w:cs="Arial"/>
        </w:rPr>
      </w:pPr>
      <w:r>
        <w:rPr>
          <w:rFonts w:ascii="Arial" w:hAnsi="Arial" w:cs="Arial"/>
          <w:lang w:eastAsia="en-GB"/>
        </w:rPr>
        <w:t xml:space="preserve">I am working to finalise an agenda which will cover presentations on the </w:t>
      </w:r>
      <w:r>
        <w:rPr>
          <w:rFonts w:ascii="Arial" w:hAnsi="Arial" w:cs="Arial"/>
        </w:rPr>
        <w:t>speed limit assessment process, the installation of SIDs and the work of the Wiltshire &amp; Swindon Road Safety Partnership.</w:t>
      </w:r>
    </w:p>
    <w:p w14:paraId="407BBED9" w14:textId="77777777" w:rsidR="00990C99" w:rsidRDefault="00990C99" w:rsidP="00990C99">
      <w:pPr>
        <w:rPr>
          <w:rFonts w:ascii="Arial" w:hAnsi="Arial" w:cs="Arial"/>
        </w:rPr>
      </w:pPr>
    </w:p>
    <w:p w14:paraId="66557048" w14:textId="77777777" w:rsidR="00990C99" w:rsidRDefault="00990C99" w:rsidP="00990C99">
      <w:pPr>
        <w:rPr>
          <w:rFonts w:ascii="Arial" w:hAnsi="Arial" w:cs="Arial"/>
        </w:rPr>
      </w:pPr>
      <w:r>
        <w:rPr>
          <w:rFonts w:ascii="Arial" w:hAnsi="Arial" w:cs="Arial"/>
        </w:rPr>
        <w:t xml:space="preserve">Further details will be published in due course, but we would like our member Councils to </w:t>
      </w:r>
      <w:r>
        <w:rPr>
          <w:rFonts w:ascii="Arial" w:hAnsi="Arial" w:cs="Arial"/>
          <w:b/>
          <w:bCs/>
        </w:rPr>
        <w:t>save the date</w:t>
      </w:r>
      <w:r>
        <w:rPr>
          <w:rFonts w:ascii="Arial" w:hAnsi="Arial" w:cs="Arial"/>
        </w:rPr>
        <w:t>, for this important event.</w:t>
      </w:r>
    </w:p>
    <w:p w14:paraId="76C1781C" w14:textId="77777777" w:rsidR="00990C99" w:rsidRDefault="00990C99" w:rsidP="00990C99">
      <w:pPr>
        <w:rPr>
          <w:rFonts w:ascii="Arial" w:hAnsi="Arial" w:cs="Arial"/>
        </w:rPr>
      </w:pPr>
    </w:p>
    <w:p w14:paraId="7729B0F8" w14:textId="77777777" w:rsidR="00990C99" w:rsidRDefault="00990C99" w:rsidP="00990C99">
      <w:pPr>
        <w:rPr>
          <w:rFonts w:ascii="Arial" w:hAnsi="Arial" w:cs="Arial"/>
        </w:rPr>
      </w:pPr>
      <w:r>
        <w:rPr>
          <w:rFonts w:ascii="Arial" w:hAnsi="Arial" w:cs="Arial"/>
        </w:rPr>
        <w:t>Yours,</w:t>
      </w:r>
    </w:p>
    <w:p w14:paraId="15772264" w14:textId="77777777" w:rsidR="00990C99" w:rsidRDefault="00990C99" w:rsidP="00990C99">
      <w:pPr>
        <w:rPr>
          <w:rFonts w:ascii="Trebuchet MS" w:hAnsi="Trebuchet MS"/>
          <w:lang w:eastAsia="en-GB"/>
          <w14:ligatures w14:val="none"/>
        </w:rPr>
      </w:pPr>
      <w:r>
        <w:rPr>
          <w:rFonts w:ascii="Trebuchet MS" w:hAnsi="Trebuchet MS"/>
          <w:b/>
          <w:bCs/>
          <w:lang w:eastAsia="en-GB"/>
          <w14:ligatures w14:val="none"/>
        </w:rPr>
        <w:t>Ian Nockolds</w:t>
      </w:r>
    </w:p>
    <w:p w14:paraId="166F1964" w14:textId="77777777" w:rsidR="00990C99" w:rsidRDefault="00990C99" w:rsidP="00990C99">
      <w:pPr>
        <w:rPr>
          <w:rFonts w:ascii="Trebuchet MS" w:hAnsi="Trebuchet MS"/>
          <w:b/>
          <w:bCs/>
          <w:lang w:eastAsia="en-GB"/>
          <w14:ligatures w14:val="none"/>
        </w:rPr>
      </w:pPr>
      <w:r>
        <w:rPr>
          <w:rFonts w:ascii="Trebuchet MS" w:hAnsi="Trebuchet MS"/>
          <w:b/>
          <w:bCs/>
          <w:lang w:eastAsia="en-GB"/>
          <w14:ligatures w14:val="none"/>
        </w:rPr>
        <w:t>Local County Advisor – (County Secretary)</w:t>
      </w:r>
    </w:p>
    <w:p w14:paraId="3F2DDA9C" w14:textId="77777777" w:rsidR="00990C99" w:rsidRDefault="00990C99" w:rsidP="00990C99">
      <w:pPr>
        <w:rPr>
          <w:rFonts w:ascii="Trebuchet MS" w:hAnsi="Trebuchet MS"/>
          <w:b/>
          <w:bCs/>
          <w:lang w:eastAsia="en-GB"/>
          <w14:ligatures w14:val="none"/>
        </w:rPr>
      </w:pPr>
      <w:r>
        <w:rPr>
          <w:rFonts w:ascii="Trebuchet MS" w:hAnsi="Trebuchet MS"/>
          <w:b/>
          <w:bCs/>
          <w:lang w:eastAsia="en-GB"/>
          <w14:ligatures w14:val="none"/>
        </w:rPr>
        <w:t>Wiltshire Association of Local Councils</w:t>
      </w:r>
    </w:p>
    <w:p w14:paraId="5D285EDF" w14:textId="77777777" w:rsidR="00990C99" w:rsidRDefault="00990C99" w:rsidP="00990C99">
      <w:pPr>
        <w:rPr>
          <w:rFonts w:ascii="Trebuchet MS" w:hAnsi="Trebuchet MS"/>
          <w:b/>
          <w:bCs/>
          <w:color w:val="00A99D"/>
          <w:lang w:eastAsia="en-GB"/>
          <w14:ligatures w14:val="none"/>
        </w:rPr>
      </w:pPr>
      <w:hyperlink r:id="rId12" w:history="1">
        <w:r>
          <w:rPr>
            <w:rStyle w:val="Hyperlink"/>
            <w:rFonts w:ascii="Trebuchet MS" w:hAnsi="Trebuchet MS"/>
            <w:b/>
            <w:bCs/>
            <w:color w:val="00A99D"/>
            <w:lang w:eastAsia="en-GB"/>
            <w14:ligatures w14:val="none"/>
          </w:rPr>
          <w:t>www.wiltshire-alc.org.uk</w:t>
        </w:r>
      </w:hyperlink>
    </w:p>
    <w:p w14:paraId="70CC86CC" w14:textId="77777777" w:rsidR="00990C99" w:rsidRDefault="00990C99" w:rsidP="00990C99">
      <w:pPr>
        <w:rPr>
          <w:rFonts w:ascii="Trebuchet MS" w:hAnsi="Trebuchet MS"/>
          <w:color w:val="70AD47"/>
          <w:lang w:eastAsia="en-GB"/>
          <w14:ligatures w14:val="none"/>
        </w:rPr>
      </w:pPr>
    </w:p>
    <w:p w14:paraId="71B79248" w14:textId="77777777" w:rsidR="002F394A" w:rsidRDefault="002F394A" w:rsidP="00990C99">
      <w:pPr>
        <w:pBdr>
          <w:bottom w:val="single" w:sz="4" w:space="1" w:color="auto"/>
        </w:pBdr>
      </w:pPr>
    </w:p>
    <w:sectPr w:rsidR="002F394A" w:rsidSect="00591EA2">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Roboto">
    <w:charset w:val="00"/>
    <w:family w:val="auto"/>
    <w:pitch w:val="variable"/>
    <w:sig w:usb0="E0000AFF" w:usb1="5000217F" w:usb2="00000021" w:usb3="00000000" w:csb0="0000019F" w:csb1="00000000"/>
  </w:font>
  <w:font w:name="Trebuchet MS">
    <w:panose1 w:val="020B0603020202020204"/>
    <w:charset w:val="00"/>
    <w:family w:val="swiss"/>
    <w:pitch w:val="variable"/>
    <w:sig w:usb0="000006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260597"/>
    <w:multiLevelType w:val="multilevel"/>
    <w:tmpl w:val="2B4ECF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943368A"/>
    <w:multiLevelType w:val="multilevel"/>
    <w:tmpl w:val="013EF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7EF10E3"/>
    <w:multiLevelType w:val="hybridMultilevel"/>
    <w:tmpl w:val="1E9A50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C8322EF"/>
    <w:multiLevelType w:val="hybridMultilevel"/>
    <w:tmpl w:val="73A8776E"/>
    <w:lvl w:ilvl="0" w:tplc="8D3228B8">
      <w:numFmt w:val="bullet"/>
      <w:lvlText w:val=""/>
      <w:lvlJc w:val="left"/>
      <w:pPr>
        <w:ind w:left="720" w:hanging="360"/>
      </w:pPr>
      <w:rPr>
        <w:rFonts w:ascii="Symbol" w:eastAsiaTheme="minorHAnsi" w:hAnsi="Symbol"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087582015">
    <w:abstractNumId w:val="0"/>
  </w:num>
  <w:num w:numId="2" w16cid:durableId="520094308">
    <w:abstractNumId w:val="1"/>
  </w:num>
  <w:num w:numId="3" w16cid:durableId="2134669906">
    <w:abstractNumId w:val="3"/>
    <w:lvlOverride w:ilvl="0"/>
    <w:lvlOverride w:ilvl="1"/>
    <w:lvlOverride w:ilvl="2"/>
    <w:lvlOverride w:ilvl="3"/>
    <w:lvlOverride w:ilvl="4"/>
    <w:lvlOverride w:ilvl="5"/>
    <w:lvlOverride w:ilvl="6"/>
    <w:lvlOverride w:ilvl="7"/>
    <w:lvlOverride w:ilvl="8"/>
  </w:num>
  <w:num w:numId="4" w16cid:durableId="2093619943">
    <w:abstractNumId w:val="3"/>
  </w:num>
  <w:num w:numId="5" w16cid:durableId="8068176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comments="0" w:insDel="0" w:formatting="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0556"/>
    <w:rsid w:val="00047416"/>
    <w:rsid w:val="001956C5"/>
    <w:rsid w:val="002F394A"/>
    <w:rsid w:val="005178F4"/>
    <w:rsid w:val="00591EA2"/>
    <w:rsid w:val="006948A0"/>
    <w:rsid w:val="006C55AC"/>
    <w:rsid w:val="008C386E"/>
    <w:rsid w:val="00990C99"/>
    <w:rsid w:val="00C56D2A"/>
    <w:rsid w:val="00E149C5"/>
    <w:rsid w:val="00FC0556"/>
    <w:rsid w:val="00FF0C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CC86A"/>
  <w15:chartTrackingRefBased/>
  <w15:docId w15:val="{5441FBCF-0BD9-44D1-A461-1FBA78268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0556"/>
    <w:pPr>
      <w:spacing w:line="240" w:lineRule="auto"/>
    </w:pPr>
    <w:rPr>
      <w:rFonts w:ascii="Aptos" w:hAnsi="Aptos" w:cs="Aptos"/>
      <w:kern w:val="0"/>
    </w:rPr>
  </w:style>
  <w:style w:type="paragraph" w:styleId="Heading1">
    <w:name w:val="heading 1"/>
    <w:basedOn w:val="Normal"/>
    <w:next w:val="Normal"/>
    <w:link w:val="Heading1Char"/>
    <w:uiPriority w:val="9"/>
    <w:qFormat/>
    <w:rsid w:val="00FC055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C055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C055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C055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C055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C055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C055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C055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C055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055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C055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C055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C055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C055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C055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C055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C055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C0556"/>
    <w:rPr>
      <w:rFonts w:eastAsiaTheme="majorEastAsia" w:cstheme="majorBidi"/>
      <w:color w:val="272727" w:themeColor="text1" w:themeTint="D8"/>
    </w:rPr>
  </w:style>
  <w:style w:type="paragraph" w:styleId="Title">
    <w:name w:val="Title"/>
    <w:basedOn w:val="Normal"/>
    <w:next w:val="Normal"/>
    <w:link w:val="TitleChar"/>
    <w:uiPriority w:val="10"/>
    <w:qFormat/>
    <w:rsid w:val="00FC055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C055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C0556"/>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C055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C055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C0556"/>
    <w:rPr>
      <w:i/>
      <w:iCs/>
      <w:color w:val="404040" w:themeColor="text1" w:themeTint="BF"/>
    </w:rPr>
  </w:style>
  <w:style w:type="paragraph" w:styleId="ListParagraph">
    <w:name w:val="List Paragraph"/>
    <w:basedOn w:val="Normal"/>
    <w:uiPriority w:val="34"/>
    <w:qFormat/>
    <w:rsid w:val="00FC0556"/>
    <w:pPr>
      <w:ind w:left="720"/>
      <w:contextualSpacing/>
    </w:pPr>
  </w:style>
  <w:style w:type="character" w:styleId="IntenseEmphasis">
    <w:name w:val="Intense Emphasis"/>
    <w:basedOn w:val="DefaultParagraphFont"/>
    <w:uiPriority w:val="21"/>
    <w:qFormat/>
    <w:rsid w:val="00FC0556"/>
    <w:rPr>
      <w:i/>
      <w:iCs/>
      <w:color w:val="2F5496" w:themeColor="accent1" w:themeShade="BF"/>
    </w:rPr>
  </w:style>
  <w:style w:type="paragraph" w:styleId="IntenseQuote">
    <w:name w:val="Intense Quote"/>
    <w:basedOn w:val="Normal"/>
    <w:next w:val="Normal"/>
    <w:link w:val="IntenseQuoteChar"/>
    <w:uiPriority w:val="30"/>
    <w:qFormat/>
    <w:rsid w:val="00FC055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C0556"/>
    <w:rPr>
      <w:i/>
      <w:iCs/>
      <w:color w:val="2F5496" w:themeColor="accent1" w:themeShade="BF"/>
    </w:rPr>
  </w:style>
  <w:style w:type="character" w:styleId="IntenseReference">
    <w:name w:val="Intense Reference"/>
    <w:basedOn w:val="DefaultParagraphFont"/>
    <w:uiPriority w:val="32"/>
    <w:qFormat/>
    <w:rsid w:val="00FC0556"/>
    <w:rPr>
      <w:b/>
      <w:bCs/>
      <w:smallCaps/>
      <w:color w:val="2F5496" w:themeColor="accent1" w:themeShade="BF"/>
      <w:spacing w:val="5"/>
    </w:rPr>
  </w:style>
  <w:style w:type="character" w:styleId="Hyperlink">
    <w:name w:val="Hyperlink"/>
    <w:basedOn w:val="DefaultParagraphFont"/>
    <w:uiPriority w:val="99"/>
    <w:unhideWhenUsed/>
    <w:rsid w:val="00FC0556"/>
    <w:rPr>
      <w:color w:val="467886"/>
      <w:u w:val="single"/>
    </w:rPr>
  </w:style>
  <w:style w:type="paragraph" w:styleId="NormalWeb">
    <w:name w:val="Normal (Web)"/>
    <w:basedOn w:val="Normal"/>
    <w:uiPriority w:val="99"/>
    <w:unhideWhenUsed/>
    <w:rsid w:val="00E149C5"/>
    <w:pPr>
      <w:spacing w:before="100" w:beforeAutospacing="1" w:after="100" w:afterAutospacing="1"/>
    </w:pPr>
    <w:rPr>
      <w:sz w:val="24"/>
      <w:szCs w:val="24"/>
      <w:lang w:eastAsia="en-GB"/>
      <w14:ligatures w14:val="none"/>
    </w:rPr>
  </w:style>
  <w:style w:type="character" w:styleId="UnresolvedMention">
    <w:name w:val="Unresolved Mention"/>
    <w:basedOn w:val="DefaultParagraphFont"/>
    <w:uiPriority w:val="99"/>
    <w:semiHidden/>
    <w:unhideWhenUsed/>
    <w:rsid w:val="008C386E"/>
    <w:rPr>
      <w:color w:val="605E5C"/>
      <w:shd w:val="clear" w:color="auto" w:fill="E1DFDD"/>
    </w:rPr>
  </w:style>
  <w:style w:type="character" w:styleId="FollowedHyperlink">
    <w:name w:val="FollowedHyperlink"/>
    <w:basedOn w:val="DefaultParagraphFont"/>
    <w:uiPriority w:val="99"/>
    <w:semiHidden/>
    <w:unhideWhenUsed/>
    <w:rsid w:val="008C386E"/>
    <w:rPr>
      <w:color w:val="954F72" w:themeColor="followedHyperlink"/>
      <w:u w:val="single"/>
    </w:rPr>
  </w:style>
  <w:style w:type="paragraph" w:styleId="NoSpacing">
    <w:name w:val="No Spacing"/>
    <w:uiPriority w:val="1"/>
    <w:qFormat/>
    <w:rsid w:val="006948A0"/>
    <w:pPr>
      <w:spacing w:line="240" w:lineRule="auto"/>
    </w:pPr>
    <w:rPr>
      <w:rFonts w:ascii="Aptos" w:hAnsi="Aptos" w:cs="Aptos"/>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yperlink" Target="http://www.wiltshire-alc.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onsult.communities.gov.uk/planning/planning-committee-reforms-statutory-consultation/" TargetMode="External"/><Relationship Id="rId11" Type="http://schemas.openxmlformats.org/officeDocument/2006/relationships/hyperlink" Target="mailto:sarahnewland@cranbornechase.org.uk" TargetMode="External"/><Relationship Id="rId5" Type="http://schemas.openxmlformats.org/officeDocument/2006/relationships/hyperlink" Target="https://www.gov.uk/government/consultations/planning-committee-reform-draft-regulations-and-guidance/planning-committee-reform-statutory-consultation-on-draft-regulations-and-guidance" TargetMode="External"/><Relationship Id="rId10" Type="http://schemas.openxmlformats.org/officeDocument/2006/relationships/hyperlink" Target="https://forms.gle/i8hDSUPVf7donjPn6" TargetMode="External"/><Relationship Id="rId4" Type="http://schemas.openxmlformats.org/officeDocument/2006/relationships/webSettings" Target="webSettings.xml"/><Relationship Id="rId9" Type="http://schemas.openxmlformats.org/officeDocument/2006/relationships/image" Target="cid:image003.jpg@01DCB23D.26477A40"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3</Pages>
  <Words>990</Words>
  <Characters>5644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Lindsey Wood</dc:creator>
  <cp:keywords/>
  <dc:description/>
  <cp:lastModifiedBy>Lindsey Wood</cp:lastModifiedBy>
  <cp:revision>3</cp:revision>
  <dcterms:created xsi:type="dcterms:W3CDTF">2026-03-16T12:52:00Z</dcterms:created>
  <dcterms:modified xsi:type="dcterms:W3CDTF">2026-04-08T11:51:00Z</dcterms:modified>
</cp:coreProperties>
</file>