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509A" w14:textId="79D6DB98" w:rsidR="00E369BD" w:rsidRPr="004F6B00" w:rsidRDefault="00961F49">
      <w:pPr>
        <w:rPr>
          <w:b/>
          <w:bCs/>
          <w:sz w:val="28"/>
          <w:szCs w:val="28"/>
        </w:rPr>
      </w:pPr>
      <w:r w:rsidRPr="004F6B00">
        <w:rPr>
          <w:b/>
          <w:bCs/>
          <w:sz w:val="28"/>
          <w:szCs w:val="28"/>
        </w:rPr>
        <w:t xml:space="preserve">Project Co-ordinators report to the Town Council April 26. </w:t>
      </w:r>
    </w:p>
    <w:p w14:paraId="0AC9D8FA" w14:textId="71B19BE7" w:rsidR="00961F49" w:rsidRPr="004F6B00" w:rsidRDefault="00083426">
      <w:pPr>
        <w:rPr>
          <w:b/>
          <w:bCs/>
          <w:sz w:val="24"/>
          <w:szCs w:val="24"/>
        </w:rPr>
      </w:pPr>
      <w:r w:rsidRPr="004F6B00">
        <w:rPr>
          <w:b/>
          <w:bCs/>
          <w:sz w:val="24"/>
          <w:szCs w:val="24"/>
        </w:rPr>
        <w:t xml:space="preserve">Recreation Ground Play area and Multi Use Games Area </w:t>
      </w:r>
      <w:r w:rsidR="00F02CF2" w:rsidRPr="004F6B00">
        <w:rPr>
          <w:b/>
          <w:bCs/>
          <w:sz w:val="24"/>
          <w:szCs w:val="24"/>
        </w:rPr>
        <w:t>(Muga</w:t>
      </w:r>
      <w:r w:rsidRPr="004F6B00">
        <w:rPr>
          <w:b/>
          <w:bCs/>
          <w:sz w:val="24"/>
          <w:szCs w:val="24"/>
        </w:rPr>
        <w:t xml:space="preserve">) </w:t>
      </w:r>
    </w:p>
    <w:p w14:paraId="1EC536E4" w14:textId="16C0A2DE" w:rsidR="00083426" w:rsidRDefault="00083426">
      <w:r>
        <w:t xml:space="preserve">Councillors have previously decided to commit </w:t>
      </w:r>
      <w:r w:rsidR="00F02CF2">
        <w:t>all</w:t>
      </w:r>
      <w:r>
        <w:t xml:space="preserve"> the remaining Section 106 monies (should it be necessary) to these two projects.</w:t>
      </w:r>
      <w:r w:rsidR="00A262A0">
        <w:t xml:space="preserve"> This amounts to approximately £220,000. </w:t>
      </w:r>
      <w:r>
        <w:t xml:space="preserve"> In respect to the </w:t>
      </w:r>
      <w:r w:rsidR="00F02CF2">
        <w:t>MUGA the</w:t>
      </w:r>
      <w:r>
        <w:t xml:space="preserve"> Town Council has also expressed a desire to provide a facility that encourages as many people as possible to use the space</w:t>
      </w:r>
      <w:r w:rsidR="00AB14E0">
        <w:t>, this is important as it determines the type of surfacing that is required.</w:t>
      </w:r>
    </w:p>
    <w:p w14:paraId="2B08E80F" w14:textId="65333D72" w:rsidR="00A262A0" w:rsidRPr="00B71E96" w:rsidRDefault="00A262A0">
      <w:pPr>
        <w:rPr>
          <w:b/>
          <w:bCs/>
          <w:sz w:val="24"/>
          <w:szCs w:val="24"/>
        </w:rPr>
      </w:pPr>
      <w:r w:rsidRPr="00B71E96">
        <w:rPr>
          <w:b/>
          <w:bCs/>
          <w:sz w:val="24"/>
          <w:szCs w:val="24"/>
        </w:rPr>
        <w:t xml:space="preserve">Recreation ground Play area </w:t>
      </w:r>
    </w:p>
    <w:p w14:paraId="7FDE112C" w14:textId="3E642374" w:rsidR="005D2CC8" w:rsidRDefault="005D2CC8">
      <w:r>
        <w:t xml:space="preserve">Consultation in respect of the Play area has been with groups and individuals who use the park, including young people from Seeds4Success.  A questionnaire has </w:t>
      </w:r>
      <w:r w:rsidR="0056278D">
        <w:t xml:space="preserve">been </w:t>
      </w:r>
      <w:r w:rsidR="00C81F44">
        <w:t>circulated</w:t>
      </w:r>
      <w:r>
        <w:t xml:space="preserve"> and at the time of writing has been completed by 72 people. </w:t>
      </w:r>
    </w:p>
    <w:p w14:paraId="411A273A" w14:textId="1772B722" w:rsidR="005D2CC8" w:rsidRDefault="005D2CC8">
      <w:r>
        <w:t>To summari</w:t>
      </w:r>
      <w:r w:rsidR="0056278D">
        <w:t>se</w:t>
      </w:r>
      <w:r>
        <w:t xml:space="preserve"> briefly the main findings from research are:</w:t>
      </w:r>
    </w:p>
    <w:p w14:paraId="0865119B" w14:textId="520A3F26" w:rsidR="005D2CC8" w:rsidRDefault="005D2CC8" w:rsidP="005D2CC8">
      <w:pPr>
        <w:pStyle w:val="ListParagraph"/>
        <w:numPr>
          <w:ilvl w:val="0"/>
          <w:numId w:val="1"/>
        </w:numPr>
      </w:pPr>
      <w:r>
        <w:t>Some elements are valued and should be retained.</w:t>
      </w:r>
    </w:p>
    <w:p w14:paraId="2F62A6F9" w14:textId="1FCA0BD0" w:rsidR="005D2CC8" w:rsidRDefault="005D2CC8" w:rsidP="005D2CC8">
      <w:pPr>
        <w:pStyle w:val="ListParagraph"/>
        <w:numPr>
          <w:ilvl w:val="0"/>
          <w:numId w:val="1"/>
        </w:numPr>
      </w:pPr>
      <w:r>
        <w:t>Equipment that no longer work</w:t>
      </w:r>
      <w:r w:rsidR="006C2860">
        <w:t>s</w:t>
      </w:r>
      <w:r>
        <w:t xml:space="preserve"> well should be replaced with something similar but more stimulating</w:t>
      </w:r>
    </w:p>
    <w:p w14:paraId="2124AB00" w14:textId="207EB202" w:rsidR="005D2CC8" w:rsidRDefault="00A262A0" w:rsidP="005D2CC8">
      <w:pPr>
        <w:pStyle w:val="ListParagraph"/>
        <w:numPr>
          <w:ilvl w:val="0"/>
          <w:numId w:val="1"/>
        </w:numPr>
      </w:pPr>
      <w:r>
        <w:t>There is not enough for the over 8’s</w:t>
      </w:r>
    </w:p>
    <w:p w14:paraId="3C4629CC" w14:textId="3C1C74B5" w:rsidR="00A262A0" w:rsidRDefault="00A262A0" w:rsidP="005D2CC8">
      <w:pPr>
        <w:pStyle w:val="ListParagraph"/>
        <w:numPr>
          <w:ilvl w:val="0"/>
          <w:numId w:val="1"/>
        </w:numPr>
      </w:pPr>
      <w:r>
        <w:t xml:space="preserve">There is not enough for the younger groups, both </w:t>
      </w:r>
      <w:r w:rsidR="0056278D">
        <w:t>pre-school</w:t>
      </w:r>
      <w:r>
        <w:t xml:space="preserve"> and those younger primary school children </w:t>
      </w:r>
    </w:p>
    <w:p w14:paraId="6307225D" w14:textId="6638918B" w:rsidR="00A262A0" w:rsidRDefault="00A262A0" w:rsidP="005D2CC8">
      <w:pPr>
        <w:pStyle w:val="ListParagraph"/>
        <w:numPr>
          <w:ilvl w:val="0"/>
          <w:numId w:val="1"/>
        </w:numPr>
      </w:pPr>
      <w:r>
        <w:t xml:space="preserve">There is a lack of accessible equipment </w:t>
      </w:r>
    </w:p>
    <w:p w14:paraId="16317DB0" w14:textId="591CF2EA" w:rsidR="00A262A0" w:rsidRDefault="00A262A0" w:rsidP="005D2CC8">
      <w:pPr>
        <w:pStyle w:val="ListParagraph"/>
        <w:numPr>
          <w:ilvl w:val="0"/>
          <w:numId w:val="1"/>
        </w:numPr>
      </w:pPr>
      <w:r>
        <w:t xml:space="preserve">There </w:t>
      </w:r>
      <w:r w:rsidR="00B71E96">
        <w:t>is a lack of shelter</w:t>
      </w:r>
    </w:p>
    <w:p w14:paraId="2E9A5622" w14:textId="2B996660" w:rsidR="00A262A0" w:rsidRDefault="00A262A0" w:rsidP="005D2CC8">
      <w:pPr>
        <w:pStyle w:val="ListParagraph"/>
        <w:numPr>
          <w:ilvl w:val="0"/>
          <w:numId w:val="1"/>
        </w:numPr>
      </w:pPr>
      <w:r>
        <w:t>More benches/places to sit and have a picnic</w:t>
      </w:r>
      <w:r w:rsidR="00B71E96">
        <w:t xml:space="preserve">. </w:t>
      </w:r>
    </w:p>
    <w:p w14:paraId="7165FE64" w14:textId="05351BF3" w:rsidR="00A262A0" w:rsidRDefault="00A262A0" w:rsidP="00A262A0">
      <w:r>
        <w:t>There is a further opportunity to undertake public consultation at the Town Meeting on 22</w:t>
      </w:r>
      <w:r w:rsidRPr="00A262A0">
        <w:rPr>
          <w:vertAlign w:val="superscript"/>
        </w:rPr>
        <w:t>nd</w:t>
      </w:r>
      <w:r>
        <w:t xml:space="preserve"> April </w:t>
      </w:r>
    </w:p>
    <w:p w14:paraId="3B9EF4A8" w14:textId="6D4785DD" w:rsidR="00A262A0" w:rsidRPr="00B71E96" w:rsidRDefault="00A262A0" w:rsidP="00A262A0">
      <w:pPr>
        <w:rPr>
          <w:b/>
          <w:bCs/>
          <w:sz w:val="24"/>
          <w:szCs w:val="24"/>
        </w:rPr>
      </w:pPr>
      <w:r w:rsidRPr="00B71E96">
        <w:rPr>
          <w:b/>
          <w:bCs/>
          <w:sz w:val="24"/>
          <w:szCs w:val="24"/>
        </w:rPr>
        <w:t xml:space="preserve">Procurement </w:t>
      </w:r>
    </w:p>
    <w:p w14:paraId="4DCD7B32" w14:textId="7533982D" w:rsidR="004F6B00" w:rsidRDefault="004F6B00" w:rsidP="00A262A0">
      <w:r>
        <w:t xml:space="preserve">The Playground and the Muga </w:t>
      </w:r>
      <w:r w:rsidR="00FD25F2">
        <w:t>can both be improved in a variety of ways.</w:t>
      </w:r>
      <w:r>
        <w:t xml:space="preserve">  </w:t>
      </w:r>
      <w:r w:rsidR="00F02CF2">
        <w:t>To</w:t>
      </w:r>
      <w:r>
        <w:t xml:space="preserve"> understand the options available within our budget I have asked </w:t>
      </w:r>
      <w:r w:rsidR="00F02CF2">
        <w:t>several</w:t>
      </w:r>
      <w:r>
        <w:t xml:space="preserve"> companies if they would like to submit their ideas and plans for the areas.  To date two companies have submitted ideas for the Play area, they are Sove</w:t>
      </w:r>
      <w:r w:rsidR="00E404EF">
        <w:t xml:space="preserve">reign Play and </w:t>
      </w:r>
      <w:proofErr w:type="spellStart"/>
      <w:r w:rsidR="00E404EF">
        <w:t>Proludic</w:t>
      </w:r>
      <w:proofErr w:type="spellEnd"/>
      <w:r w:rsidR="00E404EF">
        <w:t>.  I am awaiting two submissions from ESP and S&amp;C Slatter in respect of the MUGA.</w:t>
      </w:r>
    </w:p>
    <w:p w14:paraId="3D557D10" w14:textId="7B5867C3" w:rsidR="00B71E96" w:rsidRDefault="00B71E96" w:rsidP="00A262A0">
      <w:r>
        <w:t xml:space="preserve">Designs for the Play area have been received from </w:t>
      </w:r>
      <w:proofErr w:type="spellStart"/>
      <w:r>
        <w:t>Proludic</w:t>
      </w:r>
      <w:proofErr w:type="spellEnd"/>
      <w:r>
        <w:t xml:space="preserve"> and will be available for Councillors to view tonight. I hope that by the meeting I shall also have at least one draft option plan for the MUGA.</w:t>
      </w:r>
    </w:p>
    <w:p w14:paraId="269ED7C0" w14:textId="3233B948" w:rsidR="00A262A0" w:rsidRDefault="00A262A0" w:rsidP="00A262A0">
      <w:r>
        <w:t>I have been taking advice in how to procure both projects.  The rules Governing Local Authority procurement require contacts over £200k to be place</w:t>
      </w:r>
      <w:r w:rsidR="00040B45">
        <w:t>d</w:t>
      </w:r>
      <w:r>
        <w:t xml:space="preserve"> on the Local Government Contract </w:t>
      </w:r>
      <w:r w:rsidR="00040B45">
        <w:t>F</w:t>
      </w:r>
      <w:r>
        <w:t xml:space="preserve">inder website.  Something we have previously done </w:t>
      </w:r>
      <w:r w:rsidR="004F6B00">
        <w:t xml:space="preserve">when procuring </w:t>
      </w:r>
      <w:r w:rsidR="00040B45">
        <w:t>the works to Walnut Road Playground.</w:t>
      </w:r>
    </w:p>
    <w:p w14:paraId="401C49A2" w14:textId="0B257F7B" w:rsidR="008B73AC" w:rsidRDefault="008B73AC" w:rsidP="00A262A0">
      <w:r>
        <w:t xml:space="preserve">Works under that threshold can be procured </w:t>
      </w:r>
      <w:r w:rsidR="00CB3A6C">
        <w:t>using an invitation to tender.</w:t>
      </w:r>
    </w:p>
    <w:p w14:paraId="7E167143" w14:textId="3C2CF069" w:rsidR="005E7EF3" w:rsidRDefault="004F6B00" w:rsidP="00A262A0">
      <w:r>
        <w:t xml:space="preserve">Treating the two elements as separate projects with approximately the same budget means that the Town Council is not required to use Contract Finder. </w:t>
      </w:r>
      <w:r w:rsidR="00E404EF">
        <w:t xml:space="preserve"> It would require the Town Council to follow its own procurement rules, however </w:t>
      </w:r>
      <w:r w:rsidR="00B71E96">
        <w:t>that</w:t>
      </w:r>
      <w:r w:rsidR="00E404EF">
        <w:t xml:space="preserve"> could </w:t>
      </w:r>
      <w:r w:rsidR="00B71E96">
        <w:t>mean</w:t>
      </w:r>
      <w:r w:rsidR="00E404EF">
        <w:t xml:space="preserve"> that a small number of selected companies are invited to tender. This process would also enable the Town Council to</w:t>
      </w:r>
      <w:r w:rsidR="00B71E96">
        <w:t xml:space="preserve"> develop</w:t>
      </w:r>
      <w:r w:rsidR="00E404EF">
        <w:t xml:space="preserve"> further pre contract selection criteria once tenders are received. IE to </w:t>
      </w:r>
      <w:r w:rsidR="00F02CF2">
        <w:t>enter</w:t>
      </w:r>
      <w:r w:rsidR="00E404EF">
        <w:t xml:space="preserve"> pre contract discussions to ensure that </w:t>
      </w:r>
      <w:r w:rsidR="00B71E96">
        <w:t>all criteria are met.</w:t>
      </w:r>
      <w:r>
        <w:t xml:space="preserve"> </w:t>
      </w:r>
      <w:r w:rsidR="00E404EF">
        <w:t xml:space="preserve"> </w:t>
      </w:r>
    </w:p>
    <w:p w14:paraId="3E22AE5D" w14:textId="252B48CD" w:rsidR="004F6B00" w:rsidRDefault="00E404EF" w:rsidP="00A262A0">
      <w:r>
        <w:lastRenderedPageBreak/>
        <w:t xml:space="preserve">We have met with the Local County Adviser from WALC </w:t>
      </w:r>
      <w:r w:rsidR="005E7EF3">
        <w:t xml:space="preserve">who has advised that this route is available on both projects, </w:t>
      </w:r>
      <w:r w:rsidR="00B71E96">
        <w:t xml:space="preserve">we are seeking a second opinion to ensure that we have interpreted the guidelines correctly. </w:t>
      </w:r>
    </w:p>
    <w:p w14:paraId="155AA9C1" w14:textId="22F0616D" w:rsidR="00040B45" w:rsidRPr="005E0309" w:rsidRDefault="00040B45" w:rsidP="00A262A0">
      <w:pPr>
        <w:rPr>
          <w:b/>
          <w:bCs/>
          <w:sz w:val="24"/>
          <w:szCs w:val="24"/>
        </w:rPr>
      </w:pPr>
      <w:r w:rsidRPr="005E0309">
        <w:rPr>
          <w:b/>
          <w:bCs/>
          <w:sz w:val="24"/>
          <w:szCs w:val="24"/>
        </w:rPr>
        <w:t>MUGA</w:t>
      </w:r>
    </w:p>
    <w:p w14:paraId="0B678044" w14:textId="06CC6A3F" w:rsidR="00040B45" w:rsidRDefault="00040B45" w:rsidP="00A262A0">
      <w:r>
        <w:t xml:space="preserve">As with the Play area there are a number </w:t>
      </w:r>
      <w:r w:rsidR="005E0309">
        <w:t>of options when it comes to developing the MUGA</w:t>
      </w:r>
      <w:r>
        <w:t xml:space="preserve">. </w:t>
      </w:r>
      <w:r w:rsidR="00930034">
        <w:t xml:space="preserve">The existing tarmac area is two tennis courts in size and double the size of other nearby MUGA’s.  </w:t>
      </w:r>
      <w:r w:rsidR="005E0309">
        <w:t xml:space="preserve">As with the Play area the main constraint is not space but budget. </w:t>
      </w:r>
    </w:p>
    <w:p w14:paraId="13E87C52" w14:textId="03F4D958" w:rsidR="005E0309" w:rsidRDefault="005E0309" w:rsidP="00A262A0">
      <w:r>
        <w:t xml:space="preserve">The factor determining the appropriate surface is the type of sports/activities to be played on the surface. </w:t>
      </w:r>
    </w:p>
    <w:p w14:paraId="76F5A6A0" w14:textId="36143BEB" w:rsidR="00930034" w:rsidRDefault="00930034" w:rsidP="00A262A0">
      <w:r>
        <w:t>Consultation has taken place with local sporting groups, the school and users, including Seeds4Success</w:t>
      </w:r>
      <w:r w:rsidR="00F02CF2">
        <w:t>. The G</w:t>
      </w:r>
      <w:r>
        <w:t>overning bodies of</w:t>
      </w:r>
      <w:r w:rsidR="00F02CF2">
        <w:t xml:space="preserve"> Netball, Hockey and Tennis have also been contacted</w:t>
      </w:r>
      <w:r>
        <w:t xml:space="preserve"> </w:t>
      </w:r>
      <w:r w:rsidR="00F02CF2">
        <w:t>to</w:t>
      </w:r>
      <w:r>
        <w:t xml:space="preserve"> ascertain the level of wider demand fo</w:t>
      </w:r>
      <w:r w:rsidR="00F02CF2">
        <w:t xml:space="preserve">r the sports. </w:t>
      </w:r>
      <w:r>
        <w:t xml:space="preserve"> </w:t>
      </w:r>
    </w:p>
    <w:p w14:paraId="1EE51DFF" w14:textId="56BC864B" w:rsidR="005E0309" w:rsidRDefault="00930034" w:rsidP="00A262A0">
      <w:r>
        <w:t xml:space="preserve">As well as visiting other local facilities I have met with three providers of MUGA’s and spoken to other local councils. </w:t>
      </w:r>
    </w:p>
    <w:p w14:paraId="7EA5C917" w14:textId="38D9B60C" w:rsidR="00930034" w:rsidRDefault="00930034" w:rsidP="00A262A0">
      <w:r>
        <w:t xml:space="preserve">As a result of site visits three companies have been approached to provide draft plans for the site.  </w:t>
      </w:r>
      <w:r w:rsidR="005E0309">
        <w:t xml:space="preserve">They have been given a brief that has asked them to consider dividing the space into two separate areas. </w:t>
      </w:r>
      <w:r>
        <w:t xml:space="preserve">Two </w:t>
      </w:r>
      <w:r w:rsidR="005E0309">
        <w:t xml:space="preserve">companies </w:t>
      </w:r>
      <w:r>
        <w:t xml:space="preserve">have confirmed they are able to do </w:t>
      </w:r>
      <w:r w:rsidR="00F02CF2">
        <w:t>so,</w:t>
      </w:r>
      <w:r>
        <w:t xml:space="preserve"> and I hope at least one </w:t>
      </w:r>
      <w:r w:rsidR="005E0309">
        <w:t xml:space="preserve">draft plan </w:t>
      </w:r>
      <w:r>
        <w:t xml:space="preserve">will be available </w:t>
      </w:r>
      <w:r w:rsidR="005E0309">
        <w:t xml:space="preserve">for Councillors tonight.  If </w:t>
      </w:r>
      <w:r w:rsidR="00F02CF2">
        <w:t>not,</w:t>
      </w:r>
      <w:r w:rsidR="005E0309">
        <w:t xml:space="preserve"> both will be available for the Town meeting on 22</w:t>
      </w:r>
      <w:r w:rsidR="005E0309" w:rsidRPr="005E0309">
        <w:rPr>
          <w:vertAlign w:val="superscript"/>
        </w:rPr>
        <w:t>nd</w:t>
      </w:r>
      <w:r w:rsidR="005E0309">
        <w:t xml:space="preserve"> April. </w:t>
      </w:r>
    </w:p>
    <w:p w14:paraId="2BF4A2C2" w14:textId="14F5CE15" w:rsidR="005E0309" w:rsidRDefault="005E0309" w:rsidP="00A262A0">
      <w:r>
        <w:t xml:space="preserve">As above the project can be procured via invitation to tender in line with the Town Council’s own procurement rules. </w:t>
      </w:r>
    </w:p>
    <w:p w14:paraId="28B38AF4" w14:textId="78898BD0" w:rsidR="00F02CF2" w:rsidRPr="00F02CF2" w:rsidRDefault="00F02CF2" w:rsidP="00A262A0">
      <w:pPr>
        <w:rPr>
          <w:b/>
          <w:bCs/>
          <w:sz w:val="24"/>
          <w:szCs w:val="24"/>
        </w:rPr>
      </w:pPr>
      <w:r w:rsidRPr="00F02CF2">
        <w:rPr>
          <w:b/>
          <w:bCs/>
          <w:sz w:val="24"/>
          <w:szCs w:val="24"/>
        </w:rPr>
        <w:t>Next steps</w:t>
      </w:r>
    </w:p>
    <w:p w14:paraId="6E8543BE" w14:textId="11099AD0" w:rsidR="00F02CF2" w:rsidRDefault="00F02CF2" w:rsidP="00A262A0">
      <w:r>
        <w:t xml:space="preserve">The Annual Town meeting is an opportunity to complete the consultation on both projects.  Further advice is needed to confirm the procurement rules.  Once this has been completed, I will present the options in respect to both projects along with a summary of the consultation and proposed procurement strategy. </w:t>
      </w:r>
    </w:p>
    <w:p w14:paraId="15C79758" w14:textId="31042200" w:rsidR="00B71E96" w:rsidRDefault="00B71E96" w:rsidP="00A262A0"/>
    <w:sectPr w:rsidR="00B71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BA"/>
    <w:multiLevelType w:val="hybridMultilevel"/>
    <w:tmpl w:val="20A6CF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9"/>
    <w:rsid w:val="00040B45"/>
    <w:rsid w:val="00083426"/>
    <w:rsid w:val="001E2A6C"/>
    <w:rsid w:val="002669EC"/>
    <w:rsid w:val="003E7C6A"/>
    <w:rsid w:val="004F6B00"/>
    <w:rsid w:val="005178F4"/>
    <w:rsid w:val="0056278D"/>
    <w:rsid w:val="005D2CC8"/>
    <w:rsid w:val="005E0309"/>
    <w:rsid w:val="005E7EF3"/>
    <w:rsid w:val="006C2860"/>
    <w:rsid w:val="008564D6"/>
    <w:rsid w:val="008B73AC"/>
    <w:rsid w:val="00930034"/>
    <w:rsid w:val="00961F49"/>
    <w:rsid w:val="00A262A0"/>
    <w:rsid w:val="00AB14E0"/>
    <w:rsid w:val="00B71E96"/>
    <w:rsid w:val="00C81F44"/>
    <w:rsid w:val="00CB3A6C"/>
    <w:rsid w:val="00D51DBD"/>
    <w:rsid w:val="00E369BD"/>
    <w:rsid w:val="00E404EF"/>
    <w:rsid w:val="00F02CF2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66DE"/>
  <w15:chartTrackingRefBased/>
  <w15:docId w15:val="{C90B69C8-89A3-4B4E-9263-5C54E21F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Pipe</dc:creator>
  <cp:keywords/>
  <dc:description/>
  <cp:lastModifiedBy>Lindsey Wood</cp:lastModifiedBy>
  <cp:revision>2</cp:revision>
  <dcterms:created xsi:type="dcterms:W3CDTF">2026-04-08T11:27:00Z</dcterms:created>
  <dcterms:modified xsi:type="dcterms:W3CDTF">2026-04-08T11:27:00Z</dcterms:modified>
</cp:coreProperties>
</file>